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C38AE" w14:textId="5D534A6E" w:rsidR="00A2598D" w:rsidRPr="00AE3483"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752"/>
      </w:tblGrid>
      <w:tr w:rsidR="0017794B" w:rsidRPr="00AE3483" w14:paraId="7D371104" w14:textId="77777777" w:rsidTr="0017794B">
        <w:trPr>
          <w:trHeight w:val="1239"/>
        </w:trPr>
        <w:tc>
          <w:tcPr>
            <w:tcW w:w="4106" w:type="dxa"/>
            <w:tcBorders>
              <w:right w:val="single" w:sz="4" w:space="0" w:color="auto"/>
            </w:tcBorders>
          </w:tcPr>
          <w:p w14:paraId="4E28843F" w14:textId="7C84A581" w:rsidR="0017794B" w:rsidRPr="00AE3483" w:rsidRDefault="00393D49"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 xml:space="preserve">DIRECȚIA </w:t>
            </w:r>
            <w:r w:rsidR="00E45FD5">
              <w:rPr>
                <w:rFonts w:ascii="Trebuchet MS" w:eastAsia="Times New Roman" w:hAnsi="Trebuchet MS" w:cs="Arial"/>
                <w:b/>
                <w:bCs/>
                <w:sz w:val="20"/>
                <w:szCs w:val="20"/>
              </w:rPr>
              <w:t>DEZVOLTARE</w:t>
            </w:r>
            <w:r w:rsidR="00FB55C1">
              <w:rPr>
                <w:rFonts w:ascii="Trebuchet MS" w:eastAsia="Times New Roman" w:hAnsi="Trebuchet MS" w:cs="Arial"/>
                <w:b/>
                <w:bCs/>
                <w:sz w:val="20"/>
                <w:szCs w:val="20"/>
              </w:rPr>
              <w:t xml:space="preserve">/ </w:t>
            </w:r>
            <w:r w:rsidR="00167018">
              <w:rPr>
                <w:rFonts w:ascii="Trebuchet MS" w:eastAsia="Times New Roman" w:hAnsi="Trebuchet MS" w:cs="Arial"/>
                <w:b/>
                <w:bCs/>
                <w:sz w:val="20"/>
                <w:szCs w:val="20"/>
              </w:rPr>
              <w:t xml:space="preserve">SERVICIUL </w:t>
            </w:r>
            <w:r w:rsidR="00E45FD5">
              <w:rPr>
                <w:rFonts w:ascii="Trebuchet MS" w:eastAsia="Times New Roman" w:hAnsi="Trebuchet MS" w:cs="Arial"/>
                <w:b/>
                <w:bCs/>
                <w:sz w:val="20"/>
                <w:szCs w:val="20"/>
              </w:rPr>
              <w:t>PROIECTE ȘI RELAȚII INTERNAȚIONALE</w:t>
            </w:r>
          </w:p>
        </w:tc>
        <w:tc>
          <w:tcPr>
            <w:tcW w:w="4587" w:type="dxa"/>
            <w:tcBorders>
              <w:left w:val="single" w:sz="4" w:space="0" w:color="auto"/>
            </w:tcBorders>
          </w:tcPr>
          <w:p w14:paraId="03663E21" w14:textId="6F548015" w:rsidR="0017794B" w:rsidRPr="00AE3483" w:rsidRDefault="0017794B" w:rsidP="00210F09">
            <w:pPr>
              <w:keepNext/>
              <w:spacing w:after="0" w:line="288" w:lineRule="auto"/>
              <w:jc w:val="center"/>
              <w:outlineLvl w:val="3"/>
              <w:rPr>
                <w:rFonts w:ascii="Trebuchet MS" w:eastAsia="Times New Roman" w:hAnsi="Trebuchet MS" w:cs="Arial"/>
                <w:b/>
                <w:caps/>
                <w:sz w:val="20"/>
                <w:szCs w:val="20"/>
              </w:rPr>
            </w:pPr>
          </w:p>
          <w:p w14:paraId="046A3848" w14:textId="44BB038C" w:rsidR="0017794B" w:rsidRPr="00AE3483" w:rsidRDefault="00AE3483" w:rsidP="00210F09">
            <w:pPr>
              <w:spacing w:after="0" w:line="240" w:lineRule="auto"/>
              <w:rPr>
                <w:rFonts w:ascii="Trebuchet MS" w:eastAsia="Times New Roman" w:hAnsi="Trebuchet MS" w:cs="Arial"/>
                <w:b/>
                <w:bCs/>
                <w:sz w:val="20"/>
                <w:szCs w:val="20"/>
              </w:rPr>
            </w:pPr>
            <w:r w:rsidRPr="00AE3483">
              <w:rPr>
                <w:noProof/>
              </w:rPr>
              <w:drawing>
                <wp:inline distT="0" distB="0" distL="0" distR="0" wp14:anchorId="5583EC5F" wp14:editId="58F8F06D">
                  <wp:extent cx="2880360" cy="712470"/>
                  <wp:effectExtent l="0" t="0" r="0" b="0"/>
                  <wp:docPr id="4" name="Picture 3">
                    <a:extLst xmlns:a="http://schemas.openxmlformats.org/drawingml/2006/main">
                      <a:ext uri="{FF2B5EF4-FFF2-40B4-BE49-F238E27FC236}">
                        <a16:creationId xmlns:a16="http://schemas.microsoft.com/office/drawing/2014/main" id="{838754E8-724B-333C-C766-B3F2E29927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8754E8-724B-333C-C766-B3F2E29927E0}"/>
                              </a:ext>
                            </a:extLst>
                          </pic:cNvPr>
                          <pic:cNvPicPr>
                            <a:picLocks noChangeAspect="1"/>
                          </pic:cNvPicPr>
                        </pic:nvPicPr>
                        <pic:blipFill>
                          <a:blip r:embed="rId8"/>
                          <a:stretch>
                            <a:fillRect/>
                          </a:stretch>
                        </pic:blipFill>
                        <pic:spPr>
                          <a:xfrm>
                            <a:off x="0" y="0"/>
                            <a:ext cx="2880360" cy="712470"/>
                          </a:xfrm>
                          <a:prstGeom prst="rect">
                            <a:avLst/>
                          </a:prstGeom>
                        </pic:spPr>
                      </pic:pic>
                    </a:graphicData>
                  </a:graphic>
                </wp:inline>
              </w:drawing>
            </w:r>
          </w:p>
        </w:tc>
      </w:tr>
    </w:tbl>
    <w:p w14:paraId="5F5B5219" w14:textId="040258D0" w:rsidR="00210F09" w:rsidRPr="00AE3483"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rsidRPr="00AE3483" w14:paraId="161F3ACC" w14:textId="77777777" w:rsidTr="003E7A67">
        <w:trPr>
          <w:trHeight w:val="354"/>
        </w:trPr>
        <w:tc>
          <w:tcPr>
            <w:tcW w:w="5174" w:type="dxa"/>
          </w:tcPr>
          <w:p w14:paraId="4CB6A686" w14:textId="6A2655EC" w:rsidR="003E7A67" w:rsidRPr="00AE3483" w:rsidRDefault="0017794B" w:rsidP="003E7A67">
            <w:pPr>
              <w:jc w:val="center"/>
              <w:rPr>
                <w:rFonts w:ascii="Trebuchet MS" w:hAnsi="Trebuchet MS"/>
                <w:b/>
                <w:bCs/>
                <w:sz w:val="24"/>
                <w:szCs w:val="24"/>
              </w:rPr>
            </w:pPr>
            <w:r w:rsidRPr="00AE3483">
              <w:rPr>
                <w:rFonts w:ascii="Trebuchet MS" w:hAnsi="Trebuchet MS"/>
                <w:b/>
                <w:bCs/>
                <w:sz w:val="24"/>
                <w:szCs w:val="24"/>
              </w:rPr>
              <w:t>DESCRIEREA POSTULUI</w:t>
            </w:r>
          </w:p>
        </w:tc>
      </w:tr>
    </w:tbl>
    <w:p w14:paraId="6915DE4E" w14:textId="082F16EF" w:rsidR="00FA6236" w:rsidRPr="00AE3483" w:rsidRDefault="00FA6236" w:rsidP="00B23361">
      <w:pPr>
        <w:rPr>
          <w:rFonts w:ascii="Trebuchet MS" w:hAnsi="Trebuchet MS"/>
          <w:b/>
          <w:bCs/>
          <w:sz w:val="24"/>
          <w:szCs w:val="24"/>
        </w:rPr>
      </w:pPr>
    </w:p>
    <w:p w14:paraId="0D7F6313" w14:textId="793B3B84" w:rsidR="001179E2" w:rsidRPr="00AE3483" w:rsidRDefault="0017794B" w:rsidP="009A7752">
      <w:pPr>
        <w:rPr>
          <w:rFonts w:ascii="Trebuchet MS" w:hAnsi="Trebuchet MS"/>
          <w:sz w:val="24"/>
          <w:szCs w:val="24"/>
        </w:rPr>
      </w:pPr>
      <w:r w:rsidRPr="00AE3483">
        <w:rPr>
          <w:rFonts w:ascii="Trebuchet MS" w:hAnsi="Trebuchet MS"/>
          <w:b/>
          <w:bCs/>
          <w:sz w:val="24"/>
          <w:szCs w:val="24"/>
        </w:rPr>
        <w:t>1</w:t>
      </w:r>
      <w:r w:rsidR="00697F0B" w:rsidRPr="00AE3483">
        <w:rPr>
          <w:rFonts w:ascii="Trebuchet MS" w:hAnsi="Trebuchet MS"/>
          <w:b/>
          <w:bCs/>
          <w:sz w:val="24"/>
          <w:szCs w:val="24"/>
        </w:rPr>
        <w:t>.</w:t>
      </w:r>
      <w:r w:rsidR="001179E2" w:rsidRPr="00AE3483">
        <w:rPr>
          <w:rFonts w:ascii="Trebuchet MS" w:hAnsi="Trebuchet MS"/>
          <w:b/>
          <w:bCs/>
          <w:sz w:val="24"/>
          <w:szCs w:val="24"/>
        </w:rPr>
        <w:t>Denumirea postului</w:t>
      </w:r>
      <w:r w:rsidR="001179E2" w:rsidRPr="00AE3483">
        <w:rPr>
          <w:rFonts w:ascii="Trebuchet MS" w:hAnsi="Trebuchet MS"/>
          <w:sz w:val="24"/>
          <w:szCs w:val="24"/>
        </w:rPr>
        <w:t>:</w:t>
      </w:r>
      <w:r w:rsidR="002C3888" w:rsidRPr="00AE3483">
        <w:rPr>
          <w:rFonts w:ascii="Trebuchet MS" w:hAnsi="Trebuchet MS"/>
          <w:sz w:val="24"/>
          <w:szCs w:val="24"/>
        </w:rPr>
        <w:t>Expert</w:t>
      </w:r>
    </w:p>
    <w:p w14:paraId="25B56B73" w14:textId="01A3853E" w:rsidR="00DD31E1" w:rsidRPr="00AE3483" w:rsidRDefault="0017794B" w:rsidP="009A7752">
      <w:pPr>
        <w:rPr>
          <w:rFonts w:ascii="Trebuchet MS" w:hAnsi="Trebuchet MS"/>
          <w:sz w:val="24"/>
          <w:szCs w:val="24"/>
        </w:rPr>
      </w:pPr>
      <w:r w:rsidRPr="00AE3483">
        <w:rPr>
          <w:rFonts w:ascii="Trebuchet MS" w:hAnsi="Trebuchet MS"/>
          <w:b/>
          <w:bCs/>
          <w:sz w:val="24"/>
          <w:szCs w:val="24"/>
        </w:rPr>
        <w:t>2</w:t>
      </w:r>
      <w:r w:rsidR="00697F0B" w:rsidRPr="00AE3483">
        <w:rPr>
          <w:rFonts w:ascii="Trebuchet MS" w:hAnsi="Trebuchet MS"/>
          <w:b/>
          <w:bCs/>
          <w:sz w:val="24"/>
          <w:szCs w:val="24"/>
        </w:rPr>
        <w:t>.</w:t>
      </w:r>
      <w:r w:rsidR="001179E2" w:rsidRPr="00AE3483">
        <w:rPr>
          <w:rFonts w:ascii="Trebuchet MS" w:hAnsi="Trebuchet MS"/>
          <w:b/>
          <w:bCs/>
          <w:sz w:val="24"/>
          <w:szCs w:val="24"/>
        </w:rPr>
        <w:t>Nivelul postului</w:t>
      </w:r>
      <w:r w:rsidR="001179E2" w:rsidRPr="00AE3483">
        <w:rPr>
          <w:rFonts w:ascii="Trebuchet MS" w:hAnsi="Trebuchet MS"/>
          <w:sz w:val="24"/>
          <w:szCs w:val="24"/>
        </w:rPr>
        <w:t>:  execuție</w:t>
      </w:r>
      <w:r w:rsidR="001179E2" w:rsidRPr="00AE3483">
        <w:rPr>
          <w:rFonts w:ascii="Trebuchet MS" w:hAnsi="Trebuchet MS"/>
          <w:sz w:val="24"/>
          <w:szCs w:val="24"/>
        </w:rPr>
        <w:tab/>
      </w:r>
      <w:r w:rsidR="001179E2" w:rsidRPr="00AE3483">
        <w:rPr>
          <w:rFonts w:ascii="Trebuchet MS" w:hAnsi="Trebuchet MS"/>
          <w:sz w:val="24"/>
          <w:szCs w:val="24"/>
        </w:rPr>
        <w:tab/>
      </w:r>
      <w:r w:rsidR="001179E2" w:rsidRPr="00AE3483">
        <w:rPr>
          <w:rFonts w:ascii="Trebuchet MS" w:hAnsi="Trebuchet MS"/>
          <w:sz w:val="24"/>
          <w:szCs w:val="24"/>
        </w:rPr>
        <w:tab/>
      </w:r>
      <w:r w:rsidR="001179E2" w:rsidRPr="00AE3483">
        <w:rPr>
          <w:rFonts w:ascii="Trebuchet MS" w:hAnsi="Trebuchet MS"/>
          <w:sz w:val="24"/>
          <w:szCs w:val="24"/>
        </w:rPr>
        <w:tab/>
      </w:r>
      <w:r w:rsidR="001179E2" w:rsidRPr="00AE3483">
        <w:rPr>
          <w:rFonts w:ascii="Trebuchet MS" w:hAnsi="Trebuchet MS"/>
          <w:sz w:val="24"/>
          <w:szCs w:val="24"/>
        </w:rPr>
        <w:tab/>
      </w:r>
    </w:p>
    <w:p w14:paraId="591F3EC5" w14:textId="0F7D0240" w:rsidR="001179E2" w:rsidRPr="00AE3483" w:rsidRDefault="00697F0B" w:rsidP="00393D49">
      <w:pPr>
        <w:rPr>
          <w:rFonts w:ascii="Trebuchet MS" w:hAnsi="Trebuchet MS"/>
          <w:sz w:val="24"/>
          <w:szCs w:val="24"/>
        </w:rPr>
      </w:pPr>
      <w:r w:rsidRPr="00AE3483">
        <w:rPr>
          <w:rFonts w:ascii="Trebuchet MS" w:hAnsi="Trebuchet MS"/>
          <w:b/>
          <w:bCs/>
          <w:sz w:val="24"/>
          <w:szCs w:val="24"/>
        </w:rPr>
        <w:t>3.</w:t>
      </w:r>
      <w:r w:rsidR="001179E2" w:rsidRPr="00AE3483">
        <w:rPr>
          <w:rFonts w:ascii="Trebuchet MS" w:hAnsi="Trebuchet MS"/>
          <w:b/>
          <w:bCs/>
          <w:sz w:val="24"/>
          <w:szCs w:val="24"/>
        </w:rPr>
        <w:t>Scopul postului</w:t>
      </w:r>
      <w:r w:rsidR="001179E2" w:rsidRPr="00AE3483">
        <w:rPr>
          <w:rFonts w:ascii="Trebuchet MS" w:hAnsi="Trebuchet MS"/>
          <w:sz w:val="24"/>
          <w:szCs w:val="24"/>
        </w:rPr>
        <w:t xml:space="preserve"> </w:t>
      </w:r>
      <w:r w:rsidRPr="00AE3483">
        <w:rPr>
          <w:rFonts w:ascii="Trebuchet MS" w:hAnsi="Trebuchet MS"/>
          <w:sz w:val="24"/>
          <w:szCs w:val="24"/>
        </w:rPr>
        <w:t>:</w:t>
      </w:r>
      <w:r w:rsidR="001F1D3C" w:rsidRPr="00AE3483">
        <w:rPr>
          <w:rFonts w:ascii="Trebuchet MS" w:hAnsi="Trebuchet MS"/>
          <w:sz w:val="24"/>
          <w:szCs w:val="24"/>
        </w:rPr>
        <w:t xml:space="preserve"> </w:t>
      </w:r>
      <w:r w:rsidR="00956A86" w:rsidRPr="00956A86">
        <w:rPr>
          <w:rFonts w:ascii="Trebuchet MS" w:hAnsi="Trebuchet MS"/>
          <w:sz w:val="24"/>
          <w:szCs w:val="24"/>
        </w:rPr>
        <w:t>Expertul desfășoară activități de colectare şi analiză a planurilor/strategiilor locale, de urmărire a impactului Programelor Operaţionale Sectoriale. Totodată, expertul asigură stimularea directă a dezvoltării IMM-urilor din regiune prin furnizarea de informaţii și servicii de consultanță și asistență tehnică către acestea și inițiază programe de cooperare și proiecte implementate în parteneriat care să determine o dezvoltare durabilă a regiunii Sud Muntenia.Postul este necesar pentru a realiza activitatea de implementare de proiecte</w:t>
      </w:r>
      <w:r w:rsidR="001440A3">
        <w:rPr>
          <w:rFonts w:ascii="Trebuchet MS" w:hAnsi="Trebuchet MS"/>
          <w:sz w:val="24"/>
          <w:szCs w:val="24"/>
        </w:rPr>
        <w:t>.</w:t>
      </w:r>
    </w:p>
    <w:p w14:paraId="14927E13" w14:textId="3BCB1E22" w:rsidR="001179E2" w:rsidRPr="00AE3483" w:rsidRDefault="0017794B" w:rsidP="008C3830">
      <w:pPr>
        <w:rPr>
          <w:rFonts w:ascii="Trebuchet MS" w:hAnsi="Trebuchet MS"/>
          <w:sz w:val="24"/>
          <w:szCs w:val="24"/>
        </w:rPr>
      </w:pPr>
      <w:r w:rsidRPr="00AE3483">
        <w:rPr>
          <w:rFonts w:ascii="Trebuchet MS" w:hAnsi="Trebuchet MS"/>
          <w:b/>
          <w:bCs/>
          <w:sz w:val="24"/>
          <w:szCs w:val="24"/>
        </w:rPr>
        <w:t>4</w:t>
      </w:r>
      <w:r w:rsidR="00697F0B" w:rsidRPr="00AE3483">
        <w:rPr>
          <w:rFonts w:ascii="Trebuchet MS" w:hAnsi="Trebuchet MS"/>
          <w:b/>
          <w:bCs/>
          <w:sz w:val="24"/>
          <w:szCs w:val="24"/>
        </w:rPr>
        <w:t>.</w:t>
      </w:r>
      <w:r w:rsidR="001179E2" w:rsidRPr="00AE3483">
        <w:rPr>
          <w:rFonts w:ascii="Trebuchet MS" w:hAnsi="Trebuchet MS"/>
          <w:b/>
          <w:bCs/>
          <w:sz w:val="24"/>
          <w:szCs w:val="24"/>
        </w:rPr>
        <w:t>Cerințe pentru ocuparea postului</w:t>
      </w:r>
      <w:r w:rsidR="00697F0B" w:rsidRPr="00AE3483">
        <w:rPr>
          <w:rFonts w:ascii="Trebuchet MS" w:hAnsi="Trebuchet MS"/>
          <w:sz w:val="24"/>
          <w:szCs w:val="24"/>
        </w:rPr>
        <w:t xml:space="preserve">: </w:t>
      </w:r>
    </w:p>
    <w:p w14:paraId="3769226A" w14:textId="77777777" w:rsidR="00942B25" w:rsidRPr="00942B25" w:rsidRDefault="00942B25" w:rsidP="00942B25">
      <w:pPr>
        <w:pStyle w:val="ListParagraph"/>
        <w:numPr>
          <w:ilvl w:val="0"/>
          <w:numId w:val="52"/>
        </w:numPr>
        <w:rPr>
          <w:rFonts w:ascii="Trebuchet MS" w:hAnsi="Trebuchet MS" w:cs="Arial"/>
          <w:bCs/>
          <w:sz w:val="24"/>
          <w:szCs w:val="24"/>
          <w:lang w:eastAsia="ro-RO"/>
        </w:rPr>
      </w:pPr>
      <w:r w:rsidRPr="00942B25">
        <w:rPr>
          <w:rFonts w:ascii="Trebuchet MS" w:hAnsi="Trebuchet MS" w:cs="Arial"/>
          <w:bCs/>
          <w:sz w:val="24"/>
          <w:szCs w:val="24"/>
          <w:lang w:eastAsia="ro-RO"/>
        </w:rPr>
        <w:t xml:space="preserve">Studii superioare absolvite cu diplomă de licență; </w:t>
      </w:r>
    </w:p>
    <w:p w14:paraId="575A111A" w14:textId="77777777" w:rsidR="00942B25" w:rsidRPr="00942B25" w:rsidRDefault="00942B25" w:rsidP="00942B25">
      <w:pPr>
        <w:pStyle w:val="ListParagraph"/>
        <w:numPr>
          <w:ilvl w:val="0"/>
          <w:numId w:val="52"/>
        </w:numPr>
        <w:rPr>
          <w:rFonts w:ascii="Trebuchet MS" w:hAnsi="Trebuchet MS" w:cs="Arial"/>
          <w:bCs/>
          <w:sz w:val="24"/>
          <w:szCs w:val="24"/>
          <w:lang w:eastAsia="ro-RO"/>
        </w:rPr>
      </w:pPr>
      <w:r w:rsidRPr="00942B25">
        <w:rPr>
          <w:rFonts w:ascii="Trebuchet MS" w:hAnsi="Trebuchet MS" w:cs="Arial"/>
          <w:bCs/>
          <w:sz w:val="24"/>
          <w:szCs w:val="24"/>
          <w:lang w:eastAsia="ro-RO"/>
        </w:rPr>
        <w:t xml:space="preserve">Cunoștințe foarte bune de limba engleză (scris, vorbit, citit)- cunoștințele de limba engleză vor fi testate în cadrul probei scrise; </w:t>
      </w:r>
    </w:p>
    <w:p w14:paraId="354EEF0F" w14:textId="77777777" w:rsidR="00942B25" w:rsidRPr="00942B25" w:rsidRDefault="00942B25" w:rsidP="00942B25">
      <w:pPr>
        <w:pStyle w:val="ListParagraph"/>
        <w:numPr>
          <w:ilvl w:val="0"/>
          <w:numId w:val="52"/>
        </w:numPr>
        <w:rPr>
          <w:rFonts w:ascii="Trebuchet MS" w:hAnsi="Trebuchet MS" w:cs="Arial"/>
          <w:bCs/>
          <w:sz w:val="24"/>
          <w:szCs w:val="24"/>
          <w:lang w:eastAsia="ro-RO"/>
        </w:rPr>
      </w:pPr>
      <w:r w:rsidRPr="00942B25">
        <w:rPr>
          <w:rFonts w:ascii="Trebuchet MS" w:hAnsi="Trebuchet MS" w:cs="Arial"/>
          <w:bCs/>
          <w:sz w:val="24"/>
          <w:szCs w:val="24"/>
          <w:lang w:eastAsia="ro-RO"/>
        </w:rPr>
        <w:t>Cunoștințe foarte bune de operare pe calculator;</w:t>
      </w:r>
    </w:p>
    <w:p w14:paraId="3035D968" w14:textId="77777777" w:rsidR="00942B25" w:rsidRPr="00942B25" w:rsidRDefault="00942B25" w:rsidP="00942B25">
      <w:pPr>
        <w:pStyle w:val="ListParagraph"/>
        <w:numPr>
          <w:ilvl w:val="0"/>
          <w:numId w:val="52"/>
        </w:numPr>
        <w:rPr>
          <w:rFonts w:ascii="Trebuchet MS" w:hAnsi="Trebuchet MS" w:cs="Arial"/>
          <w:bCs/>
          <w:sz w:val="24"/>
          <w:szCs w:val="24"/>
          <w:lang w:eastAsia="ro-RO"/>
        </w:rPr>
      </w:pPr>
      <w:r w:rsidRPr="00942B25">
        <w:rPr>
          <w:rFonts w:ascii="Trebuchet MS" w:hAnsi="Trebuchet MS" w:cs="Arial"/>
          <w:bCs/>
          <w:sz w:val="24"/>
          <w:szCs w:val="24"/>
          <w:lang w:eastAsia="ro-RO"/>
        </w:rPr>
        <w:t>Capacitatea de a lucra în echipă;</w:t>
      </w:r>
    </w:p>
    <w:p w14:paraId="1CE24526" w14:textId="77777777" w:rsidR="00942B25" w:rsidRPr="00942B25" w:rsidRDefault="00942B25" w:rsidP="00942B25">
      <w:pPr>
        <w:pStyle w:val="ListParagraph"/>
        <w:numPr>
          <w:ilvl w:val="0"/>
          <w:numId w:val="52"/>
        </w:numPr>
        <w:rPr>
          <w:rFonts w:ascii="Trebuchet MS" w:hAnsi="Trebuchet MS" w:cs="Arial"/>
          <w:bCs/>
          <w:sz w:val="24"/>
          <w:szCs w:val="24"/>
          <w:lang w:eastAsia="ro-RO"/>
        </w:rPr>
      </w:pPr>
      <w:r w:rsidRPr="00942B25">
        <w:rPr>
          <w:rFonts w:ascii="Trebuchet MS" w:hAnsi="Trebuchet MS" w:cs="Arial"/>
          <w:bCs/>
          <w:sz w:val="24"/>
          <w:szCs w:val="24"/>
          <w:lang w:eastAsia="ro-RO"/>
        </w:rPr>
        <w:t>Abilități excelente de comunicare și prezentare;</w:t>
      </w:r>
    </w:p>
    <w:p w14:paraId="2F837888" w14:textId="77777777" w:rsidR="00942B25" w:rsidRPr="00942B25" w:rsidRDefault="00942B25" w:rsidP="00942B25">
      <w:pPr>
        <w:pStyle w:val="ListParagraph"/>
        <w:numPr>
          <w:ilvl w:val="0"/>
          <w:numId w:val="52"/>
        </w:numPr>
        <w:rPr>
          <w:rFonts w:ascii="Trebuchet MS" w:hAnsi="Trebuchet MS" w:cs="Arial"/>
          <w:bCs/>
          <w:sz w:val="24"/>
          <w:szCs w:val="24"/>
          <w:lang w:eastAsia="ro-RO"/>
        </w:rPr>
      </w:pPr>
      <w:r w:rsidRPr="00942B25">
        <w:rPr>
          <w:rFonts w:ascii="Trebuchet MS" w:hAnsi="Trebuchet MS" w:cs="Arial"/>
          <w:bCs/>
          <w:sz w:val="24"/>
          <w:szCs w:val="24"/>
          <w:lang w:eastAsia="ro-RO"/>
        </w:rPr>
        <w:t>Disponibilitate pentru deplasări în țară și în străinătate.</w:t>
      </w:r>
    </w:p>
    <w:p w14:paraId="61B3B5F2" w14:textId="77777777" w:rsidR="00942B25" w:rsidRPr="00942B25" w:rsidRDefault="00942B25" w:rsidP="00942B25">
      <w:pPr>
        <w:rPr>
          <w:rFonts w:ascii="Trebuchet MS" w:hAnsi="Trebuchet MS" w:cs="Arial"/>
          <w:bCs/>
          <w:sz w:val="24"/>
          <w:szCs w:val="24"/>
          <w:lang w:eastAsia="ro-RO"/>
        </w:rPr>
      </w:pPr>
      <w:r w:rsidRPr="00942B25">
        <w:rPr>
          <w:rFonts w:ascii="Trebuchet MS" w:hAnsi="Trebuchet MS" w:cs="Arial"/>
          <w:bCs/>
          <w:sz w:val="24"/>
          <w:szCs w:val="24"/>
          <w:lang w:eastAsia="ro-RO"/>
        </w:rPr>
        <w:t>Alte cerințe:</w:t>
      </w:r>
    </w:p>
    <w:p w14:paraId="4657FC20" w14:textId="0CE49BF9" w:rsidR="00942B25" w:rsidRPr="00942B25" w:rsidRDefault="00942B25" w:rsidP="00942B25">
      <w:pPr>
        <w:pStyle w:val="ListParagraph"/>
        <w:numPr>
          <w:ilvl w:val="0"/>
          <w:numId w:val="53"/>
        </w:numPr>
        <w:rPr>
          <w:rFonts w:ascii="Trebuchet MS" w:hAnsi="Trebuchet MS" w:cs="Arial"/>
          <w:bCs/>
          <w:sz w:val="24"/>
          <w:szCs w:val="24"/>
          <w:lang w:eastAsia="ro-RO"/>
        </w:rPr>
      </w:pPr>
      <w:r w:rsidRPr="00942B25">
        <w:rPr>
          <w:rFonts w:ascii="Trebuchet MS" w:hAnsi="Trebuchet MS" w:cs="Arial"/>
          <w:bCs/>
          <w:sz w:val="24"/>
          <w:szCs w:val="24"/>
          <w:lang w:eastAsia="ro-RO"/>
        </w:rPr>
        <w:t>Certificatul de absolvire a unui curs autorizat de ”Manager de proiect” și /sau experiența în implementarea proiectelor cu finanțare europeană reprezintă un avantaj.</w:t>
      </w:r>
    </w:p>
    <w:p w14:paraId="1DEBA988" w14:textId="2ABC6BE7" w:rsidR="00AE3483" w:rsidRPr="007E56A4" w:rsidRDefault="0017794B" w:rsidP="007E56A4">
      <w:pPr>
        <w:rPr>
          <w:rFonts w:ascii="Trebuchet MS" w:hAnsi="Trebuchet MS"/>
          <w:sz w:val="24"/>
          <w:szCs w:val="24"/>
        </w:rPr>
      </w:pPr>
      <w:r w:rsidRPr="007E56A4">
        <w:rPr>
          <w:rFonts w:ascii="Trebuchet MS" w:hAnsi="Trebuchet MS"/>
          <w:b/>
          <w:bCs/>
          <w:sz w:val="24"/>
          <w:szCs w:val="24"/>
        </w:rPr>
        <w:t>5</w:t>
      </w:r>
      <w:r w:rsidR="00697F0B" w:rsidRPr="007E56A4">
        <w:rPr>
          <w:rFonts w:ascii="Trebuchet MS" w:hAnsi="Trebuchet MS"/>
          <w:b/>
          <w:bCs/>
          <w:sz w:val="24"/>
          <w:szCs w:val="24"/>
        </w:rPr>
        <w:t>.</w:t>
      </w:r>
      <w:r w:rsidR="001179E2" w:rsidRPr="007E56A4">
        <w:rPr>
          <w:rFonts w:ascii="Trebuchet MS" w:hAnsi="Trebuchet MS"/>
          <w:b/>
          <w:bCs/>
          <w:sz w:val="24"/>
          <w:szCs w:val="24"/>
        </w:rPr>
        <w:t>Atribuțiile ocupantului postului</w:t>
      </w:r>
      <w:r w:rsidR="001179E2" w:rsidRPr="007E56A4">
        <w:rPr>
          <w:rFonts w:ascii="Trebuchet MS" w:hAnsi="Trebuchet MS"/>
          <w:sz w:val="24"/>
          <w:szCs w:val="24"/>
        </w:rPr>
        <w:t xml:space="preserve">: </w:t>
      </w:r>
    </w:p>
    <w:p w14:paraId="7B77B28F" w14:textId="77777777" w:rsidR="00D37B4A" w:rsidRDefault="00D37B4A" w:rsidP="00D37B4A">
      <w:pPr>
        <w:pStyle w:val="ListParagraph"/>
        <w:numPr>
          <w:ilvl w:val="0"/>
          <w:numId w:val="50"/>
        </w:numPr>
        <w:rPr>
          <w:rFonts w:ascii="Trebuchet MS" w:hAnsi="Trebuchet MS"/>
          <w:sz w:val="24"/>
          <w:szCs w:val="24"/>
        </w:rPr>
      </w:pPr>
      <w:r w:rsidRPr="00D37B4A">
        <w:rPr>
          <w:rFonts w:ascii="Trebuchet MS" w:hAnsi="Trebuchet MS"/>
          <w:sz w:val="24"/>
          <w:szCs w:val="24"/>
        </w:rPr>
        <w:t xml:space="preserve">Asigură realizarea de studii în vederea identificării nevoilor de dezvoltare la nivel regional </w:t>
      </w:r>
    </w:p>
    <w:p w14:paraId="3A0A214B" w14:textId="3183CB4C" w:rsidR="00D37B4A" w:rsidRDefault="00D37B4A" w:rsidP="00D37B4A">
      <w:pPr>
        <w:pStyle w:val="ListParagraph"/>
        <w:numPr>
          <w:ilvl w:val="0"/>
          <w:numId w:val="50"/>
        </w:numPr>
        <w:rPr>
          <w:rFonts w:ascii="Trebuchet MS" w:hAnsi="Trebuchet MS"/>
          <w:sz w:val="24"/>
          <w:szCs w:val="24"/>
        </w:rPr>
      </w:pPr>
      <w:r w:rsidRPr="00D37B4A">
        <w:rPr>
          <w:rFonts w:ascii="Trebuchet MS" w:hAnsi="Trebuchet MS"/>
          <w:sz w:val="24"/>
          <w:szCs w:val="24"/>
        </w:rPr>
        <w:t>Colaborează cu personalul de specialitate din administraţia publică locală în vederea colectării şi analizării strategiilor de dezvoltare elaborate la nivel regional, judeţean şi local în cadrul Regiunii de Dezvoltare Sud Muntenia;</w:t>
      </w:r>
    </w:p>
    <w:p w14:paraId="31AC1223" w14:textId="32EAC3E4" w:rsidR="00D37B4A" w:rsidRDefault="00D37B4A" w:rsidP="00D37B4A">
      <w:pPr>
        <w:pStyle w:val="ListParagraph"/>
        <w:numPr>
          <w:ilvl w:val="0"/>
          <w:numId w:val="50"/>
        </w:numPr>
        <w:rPr>
          <w:rFonts w:ascii="Trebuchet MS" w:hAnsi="Trebuchet MS"/>
          <w:sz w:val="24"/>
          <w:szCs w:val="24"/>
        </w:rPr>
      </w:pPr>
      <w:r w:rsidRPr="00D37B4A">
        <w:rPr>
          <w:rFonts w:ascii="Trebuchet MS" w:hAnsi="Trebuchet MS"/>
          <w:sz w:val="24"/>
          <w:szCs w:val="24"/>
        </w:rPr>
        <w:lastRenderedPageBreak/>
        <w:t>Elaborează și actualizează Planul de Dezvoltare Regională pentru perioada de programare 2021-2027, precum şi documentele subsecvente acestora, conform metodologiei aprobate;</w:t>
      </w:r>
    </w:p>
    <w:p w14:paraId="3140A507" w14:textId="30E2406F" w:rsidR="00D37B4A" w:rsidRDefault="00D37B4A" w:rsidP="00D37B4A">
      <w:pPr>
        <w:pStyle w:val="ListParagraph"/>
        <w:numPr>
          <w:ilvl w:val="0"/>
          <w:numId w:val="50"/>
        </w:numPr>
        <w:rPr>
          <w:rFonts w:ascii="Trebuchet MS" w:hAnsi="Trebuchet MS"/>
          <w:sz w:val="24"/>
          <w:szCs w:val="24"/>
        </w:rPr>
      </w:pPr>
      <w:r w:rsidRPr="00D37B4A">
        <w:rPr>
          <w:rFonts w:ascii="Trebuchet MS" w:hAnsi="Trebuchet MS"/>
          <w:sz w:val="24"/>
          <w:szCs w:val="24"/>
        </w:rPr>
        <w:t>Monitorizează progresul implementării Planului de Dezvoltare Regională 2021-2027 în regiunea Sud Muntenia;</w:t>
      </w:r>
    </w:p>
    <w:p w14:paraId="1807CEFE" w14:textId="0F0D99FA" w:rsidR="00D37B4A" w:rsidRDefault="00D37B4A" w:rsidP="00D37B4A">
      <w:pPr>
        <w:pStyle w:val="ListParagraph"/>
        <w:numPr>
          <w:ilvl w:val="0"/>
          <w:numId w:val="50"/>
        </w:numPr>
        <w:rPr>
          <w:rFonts w:ascii="Trebuchet MS" w:hAnsi="Trebuchet MS"/>
          <w:sz w:val="24"/>
          <w:szCs w:val="24"/>
        </w:rPr>
      </w:pPr>
      <w:r w:rsidRPr="00D37B4A">
        <w:rPr>
          <w:rFonts w:ascii="Trebuchet MS" w:hAnsi="Trebuchet MS"/>
          <w:sz w:val="24"/>
          <w:szCs w:val="24"/>
        </w:rPr>
        <w:t>Participă în cadrul structurilor parteneriale din cadrul regiunii la elaborarea altor documente de planificare strategică, de importanță pentru dezvoltarea sustenabilă a regiunii (Planul Regional de Acţiune pentru Învăţământ, Planul Regional de Acţiune pentru Ocupare şi Incluziune Socială, Planul Regional de Acţiune pentru Mediu, Planul Local de Acţiune pentru Mediu);</w:t>
      </w:r>
    </w:p>
    <w:p w14:paraId="7E9CAAC1" w14:textId="40E0D9C6" w:rsidR="00D37B4A" w:rsidRDefault="00D37B4A" w:rsidP="00D37B4A">
      <w:pPr>
        <w:pStyle w:val="ListParagraph"/>
        <w:numPr>
          <w:ilvl w:val="0"/>
          <w:numId w:val="50"/>
        </w:numPr>
        <w:rPr>
          <w:rFonts w:ascii="Trebuchet MS" w:hAnsi="Trebuchet MS"/>
          <w:sz w:val="24"/>
          <w:szCs w:val="24"/>
        </w:rPr>
      </w:pPr>
      <w:r w:rsidRPr="00D37B4A">
        <w:rPr>
          <w:rFonts w:ascii="Trebuchet MS" w:hAnsi="Trebuchet MS"/>
          <w:sz w:val="24"/>
          <w:szCs w:val="24"/>
        </w:rPr>
        <w:t>Furnizează serviciului gestionare program din cadrul direcției AM PR SM informații privind elaborarea și actualizarea Planului de Dezvoltare Regională, precum și a studiilor realizate pentru identificarea nevoilor de dezvoltare la nivel regional;</w:t>
      </w:r>
    </w:p>
    <w:p w14:paraId="5B4FAF10" w14:textId="68C70E61" w:rsidR="00D37B4A" w:rsidRPr="00D37B4A" w:rsidRDefault="00A239B6" w:rsidP="00D37B4A">
      <w:pPr>
        <w:pStyle w:val="ListParagraph"/>
        <w:numPr>
          <w:ilvl w:val="0"/>
          <w:numId w:val="50"/>
        </w:numPr>
        <w:rPr>
          <w:rFonts w:ascii="Trebuchet MS" w:hAnsi="Trebuchet MS"/>
          <w:sz w:val="24"/>
          <w:szCs w:val="24"/>
        </w:rPr>
      </w:pPr>
      <w:r>
        <w:rPr>
          <w:rFonts w:ascii="Trebuchet MS" w:hAnsi="Trebuchet MS"/>
          <w:sz w:val="24"/>
          <w:szCs w:val="24"/>
        </w:rPr>
        <w:t>Î</w:t>
      </w:r>
      <w:r w:rsidR="00D37B4A" w:rsidRPr="00D37B4A">
        <w:rPr>
          <w:rFonts w:ascii="Trebuchet MS" w:hAnsi="Trebuchet MS"/>
          <w:sz w:val="24"/>
          <w:szCs w:val="24"/>
        </w:rPr>
        <w:t>ndeplinește următoarele atribuții delegate de AM PTJ pentru implementarea programului:</w:t>
      </w:r>
    </w:p>
    <w:p w14:paraId="1AFBE9E2" w14:textId="514B43C1" w:rsidR="00D37B4A" w:rsidRPr="00D37B4A" w:rsidRDefault="00D37B4A" w:rsidP="00D37B4A">
      <w:pPr>
        <w:pStyle w:val="ListParagraph"/>
        <w:numPr>
          <w:ilvl w:val="2"/>
          <w:numId w:val="50"/>
        </w:numPr>
        <w:ind w:left="993"/>
        <w:rPr>
          <w:rFonts w:ascii="Trebuchet MS" w:hAnsi="Trebuchet MS"/>
          <w:sz w:val="24"/>
          <w:szCs w:val="24"/>
        </w:rPr>
      </w:pPr>
      <w:r w:rsidRPr="00D37B4A">
        <w:rPr>
          <w:rFonts w:ascii="Trebuchet MS" w:hAnsi="Trebuchet MS"/>
          <w:sz w:val="24"/>
          <w:szCs w:val="24"/>
        </w:rPr>
        <w:t>colectarea informațiilor și participarea la întâlniri inter-instituționale necesare fundamentării propunerilor de modificare a PTJ, precum și  colectarea/ raportarea datelor necesare asigurării de către AMPTJ a monitorizării adecvate a programului, inclusiv prin colectarea /raportarea de date relevante pentru teritoriul de tranziție justă rezultate din implementarea altor programe pentru care OIPTJ are rol de AM/OI/, responsabili de implementarea investițiilor specifice locale in cadrul Planului Național de Redresare și Reziliență (PNRR), dacă este cazul, și/sau alte programe pe care le derulează și ale căror intervenții sunt complementare PTJ asigurându-se o imagine de ansamblu a impactului intervențiilor asupra teritoriului vizat;</w:t>
      </w:r>
    </w:p>
    <w:p w14:paraId="4D483A40" w14:textId="5C30CF06" w:rsidR="00D37B4A" w:rsidRPr="00D37B4A" w:rsidRDefault="00D37B4A" w:rsidP="00D37B4A">
      <w:pPr>
        <w:pStyle w:val="ListParagraph"/>
        <w:numPr>
          <w:ilvl w:val="2"/>
          <w:numId w:val="50"/>
        </w:numPr>
        <w:ind w:left="993"/>
        <w:rPr>
          <w:rFonts w:ascii="Trebuchet MS" w:hAnsi="Trebuchet MS"/>
          <w:sz w:val="24"/>
          <w:szCs w:val="24"/>
        </w:rPr>
      </w:pPr>
      <w:r w:rsidRPr="00D37B4A">
        <w:rPr>
          <w:rFonts w:ascii="Trebuchet MS" w:hAnsi="Trebuchet MS"/>
          <w:sz w:val="24"/>
          <w:szCs w:val="24"/>
        </w:rPr>
        <w:t>asigurarea suportului necesar, la solicitarea AMPTJ, în procesul de evaluare a programului. OIPTJ furnizează AMPTJ informații, documente, rapoarte și date, necesare în vederea elaborării rapoartelor de evaluare, a rapoartelor anuale și a raportului final de performanță a PTJ, precum și orice alte informații necesare.</w:t>
      </w:r>
    </w:p>
    <w:p w14:paraId="66EF7719" w14:textId="38FBB0EE"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Elaborează studii, strategii, analize şi alte documente de acest tip, pentru fundamentarea politicilor regionale ce urmăresc dezvoltarea durabilă a Regiunii Sud Muntenia;</w:t>
      </w:r>
    </w:p>
    <w:p w14:paraId="0BB8EFB9" w14:textId="7D2F5D36"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Acordă consultanţă în domeniul promovării, sprijinirii și dezvoltării iniţiativei publice locale;</w:t>
      </w:r>
    </w:p>
    <w:p w14:paraId="50D1466D" w14:textId="5F745886"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Urmăreşte impactul Programelor Operaţionale Sectoriale pentru perioada de programare 2014-2020 și 2021-2027 la nivelul regiunii de dezvoltare Sud Muntenia;</w:t>
      </w:r>
    </w:p>
    <w:p w14:paraId="0787A29C" w14:textId="698B59F1"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Colaborează cu instituţiile responsabile pentru managementul programelor operaţionale în vederea urmăririi impactului acestora asupra dezvoltării regiunii;</w:t>
      </w:r>
    </w:p>
    <w:p w14:paraId="7975FA6F" w14:textId="69DEC6A8"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lastRenderedPageBreak/>
        <w:t>Caută noi oportunităţi de dezvoltare a Agenţiei prin stabilirea de noi parteneriate cu instituţii la nivel regional, naţional sau internaţional;</w:t>
      </w:r>
    </w:p>
    <w:p w14:paraId="3E156444" w14:textId="2BF7A090"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Propune măsuri de promovare a intereselor regiunii Sud Muntenia în străinătate, întărirea cooperării şi colaborării cu organismele Uniunii Europene;</w:t>
      </w:r>
    </w:p>
    <w:p w14:paraId="55B46CED" w14:textId="64B71FEC"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Acordă asistenţă tehnică de specialitate în vederea accesării programelor de finanţare, la solicitarea autorităţilor publice locale din Regiunea Sud Muntenia;</w:t>
      </w:r>
    </w:p>
    <w:p w14:paraId="05C3B357" w14:textId="2812D1D0"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Identifică posibilităţile de atragere de resurse financiare prin participarea în cadrul unor programe sau proiecte, în calitate de iniţiator sau partener;</w:t>
      </w:r>
    </w:p>
    <w:p w14:paraId="3FC3D205" w14:textId="3146D22C"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Prestează, pe bază contractuală, servicii şi activităţi specializate de management şi asistenţă tehnică pentru iniţierea, promovarea, elaborarea şi implementarea proiectelor și management de proiect;</w:t>
      </w:r>
    </w:p>
    <w:p w14:paraId="565CD33F" w14:textId="0A7A56FF"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 xml:space="preserve">Creează şi menţine o bază de date privind oportunităţile de finanţare în vederea dezvoltării comunității din regiunea de dezvoltare Sud-Muntenia; </w:t>
      </w:r>
    </w:p>
    <w:p w14:paraId="4220F207" w14:textId="14F46ED8"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Creează și dezvoltă o bază de date cu proiecte de succes implementate la nivel internațional;</w:t>
      </w:r>
    </w:p>
    <w:p w14:paraId="04F1BDBB" w14:textId="3E1BC3A2"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Colaborează cu celelalte structuri din cadrul Direcției Dezvoltare și din cadrul Agenției pentru asigurarea absorbției fondurilo</w:t>
      </w:r>
      <w:r>
        <w:rPr>
          <w:rFonts w:ascii="Trebuchet MS" w:hAnsi="Trebuchet MS"/>
          <w:sz w:val="24"/>
          <w:szCs w:val="24"/>
        </w:rPr>
        <w:t>r;</w:t>
      </w:r>
    </w:p>
    <w:p w14:paraId="4908517A" w14:textId="4402A6A1"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Organizează seminarii, conferinţe, alte evenimente care implică parteneriatele, potenţialii beneficiari şi alte entităţi;</w:t>
      </w:r>
    </w:p>
    <w:p w14:paraId="5F2A850B" w14:textId="63AAA36A"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Propune măsuri de promovare a intereselor Regiunii Sud Muntenia în străinătate, întărirea cooperării şi colaborării cu organismele Uniunii Europene;</w:t>
      </w:r>
    </w:p>
    <w:p w14:paraId="7D3EDB06" w14:textId="7CDE7E00"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Face parte din echipa de implementare a proiectelor cu finanțare europeană acolo unde ADR Sud Muntenia este partener sau lider</w:t>
      </w:r>
      <w:r>
        <w:rPr>
          <w:rFonts w:ascii="Trebuchet MS" w:hAnsi="Trebuchet MS"/>
          <w:sz w:val="24"/>
          <w:szCs w:val="24"/>
        </w:rPr>
        <w:t>;</w:t>
      </w:r>
    </w:p>
    <w:p w14:paraId="6F6561D3" w14:textId="5012B293" w:rsid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Contribuie, la solicitarea AMPOR, la elaborarea de către aceasta a rapoartelor de evaluare, a rapoartelor anuale şi a raportului final de implementare a POR 2014-2020, precum şi în vederea analizării de către AMPOR a stadiului implementării POR şi a raportării către forurile în drept, prin furnizarea de informaţii, documente, rapoarte şi date necesare, ca şi prin notificarea cu privire la orice probleme care apar/pot apărea în implementarea POR;</w:t>
      </w:r>
    </w:p>
    <w:p w14:paraId="7FEC89B2" w14:textId="74872756" w:rsidR="00167018" w:rsidRPr="00D37B4A" w:rsidRDefault="00D37B4A"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Colectează informațiile necesare raportării și monitorizării schemelor de ajutor de stat/de minimis specifice POR 2014 -2020</w:t>
      </w:r>
      <w:r w:rsidR="00167018" w:rsidRPr="00D37B4A">
        <w:rPr>
          <w:rFonts w:ascii="Trebuchet MS" w:eastAsia="Times New Roman" w:hAnsi="Trebuchet MS" w:cs="Times New Roman"/>
          <w:sz w:val="24"/>
          <w:szCs w:val="24"/>
        </w:rPr>
        <w:t>;</w:t>
      </w:r>
    </w:p>
    <w:p w14:paraId="306B735E" w14:textId="77777777" w:rsidR="00167018" w:rsidRDefault="00167018" w:rsidP="00D37B4A">
      <w:pPr>
        <w:pStyle w:val="ListParagraph"/>
        <w:numPr>
          <w:ilvl w:val="0"/>
          <w:numId w:val="51"/>
        </w:numPr>
        <w:ind w:left="851" w:hanging="425"/>
        <w:rPr>
          <w:rFonts w:ascii="Trebuchet MS" w:hAnsi="Trebuchet MS"/>
          <w:sz w:val="24"/>
          <w:szCs w:val="24"/>
        </w:rPr>
      </w:pPr>
      <w:r w:rsidRPr="00D37B4A">
        <w:rPr>
          <w:rFonts w:ascii="Trebuchet MS" w:hAnsi="Trebuchet MS"/>
          <w:sz w:val="24"/>
          <w:szCs w:val="24"/>
        </w:rPr>
        <w:t>asigură și răspunde de confidențialitatea datelor la care are acces prin natura atribuțiilor de serviciu;</w:t>
      </w:r>
    </w:p>
    <w:p w14:paraId="2535A0D0" w14:textId="350C0F9F" w:rsidR="00167018" w:rsidRPr="00D37B4A" w:rsidRDefault="00A239B6" w:rsidP="00D37B4A">
      <w:pPr>
        <w:pStyle w:val="ListParagraph"/>
        <w:numPr>
          <w:ilvl w:val="0"/>
          <w:numId w:val="51"/>
        </w:numPr>
        <w:ind w:left="851" w:hanging="425"/>
        <w:rPr>
          <w:rFonts w:ascii="Trebuchet MS" w:hAnsi="Trebuchet MS"/>
          <w:sz w:val="24"/>
          <w:szCs w:val="24"/>
        </w:rPr>
      </w:pPr>
      <w:r>
        <w:rPr>
          <w:rFonts w:ascii="Trebuchet MS" w:eastAsia="Times New Roman" w:hAnsi="Trebuchet MS" w:cs="Times New Roman"/>
          <w:sz w:val="24"/>
          <w:szCs w:val="24"/>
        </w:rPr>
        <w:t>R</w:t>
      </w:r>
      <w:r w:rsidR="00167018" w:rsidRPr="00D37B4A">
        <w:rPr>
          <w:rFonts w:ascii="Trebuchet MS" w:eastAsia="Times New Roman" w:hAnsi="Trebuchet MS" w:cs="Times New Roman"/>
          <w:sz w:val="24"/>
          <w:szCs w:val="24"/>
        </w:rPr>
        <w:t>ăspunde și raportează în fața superiorului pentru îndeplinirea la termen a obiectivelor stabilite în urma evaluării performanțelor și a atribuțiilor specifice postului pe care îl ocupă;</w:t>
      </w:r>
    </w:p>
    <w:p w14:paraId="1566FFDE" w14:textId="26F1CE28" w:rsidR="00167018" w:rsidRPr="00D37B4A" w:rsidRDefault="00A239B6" w:rsidP="00D37B4A">
      <w:pPr>
        <w:pStyle w:val="ListParagraph"/>
        <w:numPr>
          <w:ilvl w:val="0"/>
          <w:numId w:val="51"/>
        </w:numPr>
        <w:ind w:left="851" w:hanging="425"/>
        <w:rPr>
          <w:rFonts w:ascii="Trebuchet MS" w:hAnsi="Trebuchet MS"/>
          <w:sz w:val="24"/>
          <w:szCs w:val="24"/>
        </w:rPr>
      </w:pPr>
      <w:r>
        <w:rPr>
          <w:rFonts w:ascii="Trebuchet MS" w:eastAsia="Times New Roman" w:hAnsi="Trebuchet MS" w:cs="Times New Roman"/>
          <w:sz w:val="24"/>
          <w:szCs w:val="24"/>
        </w:rPr>
        <w:t>A</w:t>
      </w:r>
      <w:r w:rsidR="00167018" w:rsidRPr="00D37B4A">
        <w:rPr>
          <w:rFonts w:ascii="Trebuchet MS" w:eastAsia="Times New Roman" w:hAnsi="Trebuchet MS" w:cs="Times New Roman"/>
          <w:sz w:val="24"/>
          <w:szCs w:val="24"/>
        </w:rPr>
        <w:t>re obligația de a cunoaște și respecta prevederile regulamentului intern, ale regulamentului de organizare și funcționare a agenției, ale statutului agenției, precum și prevederile procedurilor interne de lucru aplicabile activității pe care o desfășoară;</w:t>
      </w:r>
    </w:p>
    <w:p w14:paraId="4FF9AFE0" w14:textId="02A7813B" w:rsidR="00167018" w:rsidRPr="00D37B4A" w:rsidRDefault="00A239B6" w:rsidP="00D37B4A">
      <w:pPr>
        <w:pStyle w:val="ListParagraph"/>
        <w:numPr>
          <w:ilvl w:val="0"/>
          <w:numId w:val="51"/>
        </w:numPr>
        <w:ind w:left="851" w:hanging="425"/>
        <w:rPr>
          <w:rFonts w:ascii="Trebuchet MS" w:hAnsi="Trebuchet MS"/>
          <w:sz w:val="24"/>
          <w:szCs w:val="24"/>
        </w:rPr>
      </w:pPr>
      <w:r>
        <w:rPr>
          <w:rFonts w:ascii="Trebuchet MS" w:eastAsia="Times New Roman" w:hAnsi="Trebuchet MS" w:cs="Times New Roman"/>
          <w:sz w:val="24"/>
          <w:szCs w:val="24"/>
        </w:rPr>
        <w:t>R</w:t>
      </w:r>
      <w:r w:rsidR="00167018" w:rsidRPr="00D37B4A">
        <w:rPr>
          <w:rFonts w:ascii="Trebuchet MS" w:eastAsia="Times New Roman" w:hAnsi="Trebuchet MS" w:cs="Times New Roman"/>
          <w:sz w:val="24"/>
          <w:szCs w:val="24"/>
        </w:rPr>
        <w:t>espectă măsurile de sănătate și securitate a muncii în instituție.</w:t>
      </w:r>
    </w:p>
    <w:p w14:paraId="2963A53B" w14:textId="75B23073" w:rsidR="001179E2" w:rsidRPr="00AE3483" w:rsidRDefault="0017794B" w:rsidP="00167018">
      <w:pPr>
        <w:rPr>
          <w:rFonts w:ascii="Trebuchet MS" w:hAnsi="Trebuchet MS"/>
          <w:sz w:val="24"/>
          <w:szCs w:val="24"/>
        </w:rPr>
      </w:pPr>
      <w:r w:rsidRPr="00AE3483">
        <w:rPr>
          <w:rFonts w:ascii="Trebuchet MS" w:hAnsi="Trebuchet MS"/>
          <w:b/>
          <w:bCs/>
          <w:sz w:val="24"/>
          <w:szCs w:val="24"/>
        </w:rPr>
        <w:lastRenderedPageBreak/>
        <w:t>6</w:t>
      </w:r>
      <w:r w:rsidR="00697F0B" w:rsidRPr="00AE3483">
        <w:rPr>
          <w:rFonts w:ascii="Trebuchet MS" w:hAnsi="Trebuchet MS"/>
          <w:b/>
          <w:bCs/>
          <w:sz w:val="24"/>
          <w:szCs w:val="24"/>
        </w:rPr>
        <w:t>.</w:t>
      </w:r>
      <w:r w:rsidR="001179E2" w:rsidRPr="00AE3483">
        <w:rPr>
          <w:rFonts w:ascii="Trebuchet MS" w:hAnsi="Trebuchet MS"/>
          <w:b/>
          <w:bCs/>
          <w:sz w:val="24"/>
          <w:szCs w:val="24"/>
        </w:rPr>
        <w:t>Limitele  competenței</w:t>
      </w:r>
      <w:r w:rsidR="001179E2" w:rsidRPr="00AE3483">
        <w:rPr>
          <w:rFonts w:ascii="Trebuchet MS" w:hAnsi="Trebuchet MS"/>
          <w:sz w:val="24"/>
          <w:szCs w:val="24"/>
        </w:rPr>
        <w:t xml:space="preserve">: </w:t>
      </w:r>
      <w:r w:rsidR="008C3830" w:rsidRPr="00AE3483">
        <w:rPr>
          <w:rFonts w:ascii="Trebuchet MS" w:hAnsi="Trebuchet MS"/>
          <w:sz w:val="24"/>
          <w:szCs w:val="24"/>
        </w:rPr>
        <w:t>poate lua decizii cât priveşte problemele specifice postului, cu informarea superiorului</w:t>
      </w:r>
      <w:r w:rsidR="001179E2" w:rsidRPr="00AE3483">
        <w:rPr>
          <w:rFonts w:ascii="Trebuchet MS" w:hAnsi="Trebuchet MS"/>
          <w:sz w:val="24"/>
          <w:szCs w:val="24"/>
        </w:rPr>
        <w:t>.</w:t>
      </w:r>
    </w:p>
    <w:p w14:paraId="514FB703" w14:textId="1B854376" w:rsidR="001179E2" w:rsidRPr="00AE3483" w:rsidRDefault="0017794B" w:rsidP="00BC5755">
      <w:pPr>
        <w:rPr>
          <w:rFonts w:ascii="Trebuchet MS" w:hAnsi="Trebuchet MS"/>
          <w:sz w:val="24"/>
          <w:szCs w:val="24"/>
        </w:rPr>
      </w:pPr>
      <w:r w:rsidRPr="00AE3483">
        <w:rPr>
          <w:rFonts w:ascii="Trebuchet MS" w:hAnsi="Trebuchet MS"/>
          <w:b/>
          <w:bCs/>
          <w:sz w:val="24"/>
          <w:szCs w:val="24"/>
        </w:rPr>
        <w:t>7</w:t>
      </w:r>
      <w:r w:rsidR="00697F0B" w:rsidRPr="00AE3483">
        <w:rPr>
          <w:rFonts w:ascii="Trebuchet MS" w:hAnsi="Trebuchet MS"/>
          <w:b/>
          <w:bCs/>
          <w:sz w:val="24"/>
          <w:szCs w:val="24"/>
        </w:rPr>
        <w:t>.</w:t>
      </w:r>
      <w:r w:rsidR="001179E2" w:rsidRPr="00AE3483">
        <w:rPr>
          <w:rFonts w:ascii="Trebuchet MS" w:hAnsi="Trebuchet MS"/>
          <w:b/>
          <w:bCs/>
          <w:sz w:val="24"/>
          <w:szCs w:val="24"/>
        </w:rPr>
        <w:t>Dreptul de semnătură</w:t>
      </w:r>
      <w:r w:rsidR="001179E2" w:rsidRPr="00AE3483">
        <w:rPr>
          <w:rFonts w:ascii="Trebuchet MS" w:hAnsi="Trebuchet MS"/>
          <w:sz w:val="24"/>
          <w:szCs w:val="24"/>
        </w:rPr>
        <w:t xml:space="preserve"> : </w:t>
      </w:r>
      <w:r w:rsidR="008C3830" w:rsidRPr="00AE3483">
        <w:rPr>
          <w:rFonts w:ascii="Trebuchet MS" w:hAnsi="Trebuchet MS"/>
          <w:sz w:val="24"/>
          <w:szCs w:val="24"/>
        </w:rPr>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AE3483" w:rsidRDefault="0017794B" w:rsidP="00697F0B">
      <w:pPr>
        <w:rPr>
          <w:rFonts w:ascii="Trebuchet MS" w:hAnsi="Trebuchet MS"/>
          <w:sz w:val="24"/>
          <w:szCs w:val="24"/>
        </w:rPr>
      </w:pPr>
      <w:r w:rsidRPr="00AE3483">
        <w:rPr>
          <w:rFonts w:ascii="Trebuchet MS" w:hAnsi="Trebuchet MS"/>
          <w:b/>
          <w:bCs/>
          <w:sz w:val="24"/>
          <w:szCs w:val="24"/>
        </w:rPr>
        <w:t>8</w:t>
      </w:r>
      <w:r w:rsidR="00697F0B" w:rsidRPr="00AE3483">
        <w:rPr>
          <w:rFonts w:ascii="Trebuchet MS" w:hAnsi="Trebuchet MS"/>
          <w:b/>
          <w:bCs/>
          <w:sz w:val="24"/>
          <w:szCs w:val="24"/>
        </w:rPr>
        <w:t>.</w:t>
      </w:r>
      <w:r w:rsidR="001179E2" w:rsidRPr="00AE3483">
        <w:rPr>
          <w:rFonts w:ascii="Trebuchet MS" w:hAnsi="Trebuchet MS"/>
          <w:b/>
          <w:bCs/>
          <w:sz w:val="24"/>
          <w:szCs w:val="24"/>
        </w:rPr>
        <w:t>Sfera relațională</w:t>
      </w:r>
      <w:r w:rsidR="001179E2" w:rsidRPr="00AE3483">
        <w:rPr>
          <w:rFonts w:ascii="Trebuchet MS" w:hAnsi="Trebuchet MS"/>
          <w:sz w:val="24"/>
          <w:szCs w:val="24"/>
        </w:rPr>
        <w:t>:</w:t>
      </w:r>
    </w:p>
    <w:p w14:paraId="55BE86FB" w14:textId="77777777" w:rsidR="001179E2" w:rsidRPr="00AE3483" w:rsidRDefault="001179E2" w:rsidP="001179E2">
      <w:pPr>
        <w:rPr>
          <w:rFonts w:ascii="Trebuchet MS" w:hAnsi="Trebuchet MS"/>
          <w:b/>
          <w:bCs/>
          <w:i/>
          <w:iCs/>
          <w:sz w:val="24"/>
          <w:szCs w:val="24"/>
        </w:rPr>
      </w:pPr>
      <w:r w:rsidRPr="00AE3483">
        <w:rPr>
          <w:rFonts w:ascii="Trebuchet MS" w:hAnsi="Trebuchet MS"/>
          <w:b/>
          <w:bCs/>
          <w:i/>
          <w:iCs/>
          <w:sz w:val="24"/>
          <w:szCs w:val="24"/>
        </w:rPr>
        <w:t>Intern:</w:t>
      </w:r>
    </w:p>
    <w:p w14:paraId="094D30B7" w14:textId="51A00D7D" w:rsidR="001179E2" w:rsidRPr="00AE3483" w:rsidRDefault="001179E2" w:rsidP="00F01F71">
      <w:pPr>
        <w:rPr>
          <w:rFonts w:ascii="Trebuchet MS" w:hAnsi="Trebuchet MS"/>
          <w:sz w:val="24"/>
          <w:szCs w:val="24"/>
        </w:rPr>
      </w:pPr>
      <w:r w:rsidRPr="00AE3483">
        <w:rPr>
          <w:rFonts w:ascii="Trebuchet MS" w:hAnsi="Trebuchet MS"/>
          <w:sz w:val="24"/>
          <w:szCs w:val="24"/>
        </w:rPr>
        <w:t>a)Relații ierarhice: subordona</w:t>
      </w:r>
      <w:r w:rsidR="008C3830" w:rsidRPr="00AE3483">
        <w:rPr>
          <w:rFonts w:ascii="Trebuchet MS" w:hAnsi="Trebuchet MS"/>
          <w:sz w:val="24"/>
          <w:szCs w:val="24"/>
        </w:rPr>
        <w:t xml:space="preserve">t: </w:t>
      </w:r>
      <w:r w:rsidR="007E56A4">
        <w:rPr>
          <w:rFonts w:ascii="Trebuchet MS" w:hAnsi="Trebuchet MS"/>
          <w:sz w:val="24"/>
          <w:szCs w:val="24"/>
        </w:rPr>
        <w:t xml:space="preserve">șefului serviciului </w:t>
      </w:r>
      <w:r w:rsidR="00FB54B7">
        <w:rPr>
          <w:rFonts w:ascii="Trebuchet MS" w:hAnsi="Trebuchet MS"/>
          <w:sz w:val="24"/>
          <w:szCs w:val="24"/>
        </w:rPr>
        <w:t>proiecte și relații internaționale</w:t>
      </w:r>
    </w:p>
    <w:p w14:paraId="715294AD" w14:textId="0338D512" w:rsidR="001179E2" w:rsidRPr="00AE3483" w:rsidRDefault="001179E2" w:rsidP="001179E2">
      <w:pPr>
        <w:rPr>
          <w:rFonts w:ascii="Trebuchet MS" w:hAnsi="Trebuchet MS"/>
          <w:sz w:val="24"/>
          <w:szCs w:val="24"/>
        </w:rPr>
      </w:pPr>
      <w:r w:rsidRPr="00AE3483">
        <w:rPr>
          <w:rFonts w:ascii="Trebuchet MS" w:hAnsi="Trebuchet MS"/>
          <w:sz w:val="24"/>
          <w:szCs w:val="24"/>
        </w:rPr>
        <w:t xml:space="preserve">                         </w:t>
      </w:r>
      <w:r w:rsidR="00697F0B" w:rsidRPr="00AE3483">
        <w:rPr>
          <w:rFonts w:ascii="Trebuchet MS" w:hAnsi="Trebuchet MS"/>
          <w:sz w:val="24"/>
          <w:szCs w:val="24"/>
        </w:rPr>
        <w:t xml:space="preserve">     </w:t>
      </w:r>
      <w:r w:rsidR="008C3830" w:rsidRPr="00AE3483">
        <w:rPr>
          <w:rFonts w:ascii="Trebuchet MS" w:hAnsi="Trebuchet MS"/>
          <w:sz w:val="24"/>
          <w:szCs w:val="24"/>
        </w:rPr>
        <w:t>s</w:t>
      </w:r>
      <w:r w:rsidRPr="00AE3483">
        <w:rPr>
          <w:rFonts w:ascii="Trebuchet MS" w:hAnsi="Trebuchet MS"/>
          <w:sz w:val="24"/>
          <w:szCs w:val="24"/>
        </w:rPr>
        <w:t>uperior</w:t>
      </w:r>
      <w:r w:rsidR="008C3830" w:rsidRPr="00AE3483">
        <w:rPr>
          <w:rFonts w:ascii="Trebuchet MS" w:hAnsi="Trebuchet MS"/>
          <w:sz w:val="24"/>
          <w:szCs w:val="24"/>
        </w:rPr>
        <w:t>- nu este cazul</w:t>
      </w:r>
    </w:p>
    <w:p w14:paraId="081E9388" w14:textId="2A922734" w:rsidR="001179E2" w:rsidRPr="00AE3483" w:rsidRDefault="001179E2" w:rsidP="001179E2">
      <w:pPr>
        <w:rPr>
          <w:rFonts w:ascii="Trebuchet MS" w:hAnsi="Trebuchet MS"/>
          <w:sz w:val="24"/>
          <w:szCs w:val="24"/>
        </w:rPr>
      </w:pPr>
      <w:r w:rsidRPr="00AE3483">
        <w:rPr>
          <w:rFonts w:ascii="Trebuchet MS" w:hAnsi="Trebuchet MS"/>
          <w:sz w:val="24"/>
          <w:szCs w:val="24"/>
        </w:rPr>
        <w:t xml:space="preserve">b)Relații functionale </w:t>
      </w:r>
      <w:r w:rsidR="008C3830" w:rsidRPr="00AE3483">
        <w:rPr>
          <w:rFonts w:ascii="Trebuchet MS" w:hAnsi="Trebuchet MS"/>
          <w:sz w:val="24"/>
          <w:szCs w:val="24"/>
        </w:rPr>
        <w:t xml:space="preserve">: </w:t>
      </w:r>
      <w:r w:rsidRPr="00AE3483">
        <w:rPr>
          <w:rFonts w:ascii="Trebuchet MS" w:hAnsi="Trebuchet MS"/>
          <w:sz w:val="24"/>
          <w:szCs w:val="24"/>
        </w:rPr>
        <w:t xml:space="preserve"> </w:t>
      </w:r>
      <w:r w:rsidR="008C3830" w:rsidRPr="00AE3483">
        <w:rPr>
          <w:rFonts w:ascii="Trebuchet MS" w:hAnsi="Trebuchet MS" w:cs="Arial"/>
          <w:sz w:val="24"/>
          <w:szCs w:val="24"/>
        </w:rPr>
        <w:t>colaborează cu toate structurile interne ale ADR</w:t>
      </w:r>
    </w:p>
    <w:p w14:paraId="180E846D" w14:textId="75571579" w:rsidR="001179E2" w:rsidRPr="00AE3483" w:rsidRDefault="001179E2" w:rsidP="001179E2">
      <w:pPr>
        <w:rPr>
          <w:rFonts w:ascii="Trebuchet MS" w:hAnsi="Trebuchet MS"/>
          <w:sz w:val="24"/>
          <w:szCs w:val="24"/>
        </w:rPr>
      </w:pPr>
      <w:r w:rsidRPr="00AE3483">
        <w:rPr>
          <w:rFonts w:ascii="Trebuchet MS" w:hAnsi="Trebuchet MS"/>
          <w:sz w:val="24"/>
          <w:szCs w:val="24"/>
        </w:rPr>
        <w:t xml:space="preserve">c)Relații de control </w:t>
      </w:r>
      <w:r w:rsidR="008C3830" w:rsidRPr="00AE3483">
        <w:rPr>
          <w:rFonts w:ascii="Trebuchet MS" w:hAnsi="Trebuchet MS"/>
          <w:sz w:val="24"/>
          <w:szCs w:val="24"/>
        </w:rPr>
        <w:t>: nu este cazul</w:t>
      </w:r>
    </w:p>
    <w:p w14:paraId="403513D7" w14:textId="463C183D" w:rsidR="009A7752" w:rsidRPr="00AE3483" w:rsidRDefault="001179E2" w:rsidP="00AE3483">
      <w:pPr>
        <w:rPr>
          <w:rFonts w:ascii="Trebuchet MS" w:hAnsi="Trebuchet MS"/>
          <w:sz w:val="24"/>
          <w:szCs w:val="24"/>
        </w:rPr>
      </w:pPr>
      <w:r w:rsidRPr="00AE3483">
        <w:rPr>
          <w:rFonts w:ascii="Trebuchet MS" w:hAnsi="Trebuchet MS"/>
          <w:sz w:val="24"/>
          <w:szCs w:val="24"/>
        </w:rPr>
        <w:t>d)Relatii de reprezentare</w:t>
      </w:r>
      <w:r w:rsidR="008C3830" w:rsidRPr="00AE3483">
        <w:rPr>
          <w:rFonts w:ascii="Trebuchet MS" w:hAnsi="Trebuchet MS"/>
          <w:sz w:val="24"/>
          <w:szCs w:val="24"/>
        </w:rPr>
        <w:t>:</w:t>
      </w:r>
      <w:r w:rsidR="008C3830" w:rsidRPr="00AE3483">
        <w:t xml:space="preserve"> </w:t>
      </w:r>
      <w:r w:rsidR="008C3830" w:rsidRPr="00AE3483">
        <w:rPr>
          <w:rFonts w:ascii="Trebuchet MS" w:hAnsi="Trebuchet MS"/>
          <w:sz w:val="24"/>
          <w:szCs w:val="24"/>
        </w:rPr>
        <w:t xml:space="preserve">reprezintă serviciul din care face parte – la acţiunile desfăşurate în domeniul său de activitate – pe baza împuternicirii/nominalizării de către superiorul său </w:t>
      </w:r>
    </w:p>
    <w:p w14:paraId="0FAA6436" w14:textId="77777777" w:rsidR="00715451" w:rsidRPr="00AE3483" w:rsidRDefault="00715451" w:rsidP="008C3830">
      <w:pPr>
        <w:rPr>
          <w:rFonts w:ascii="Trebuchet MS" w:hAnsi="Trebuchet MS"/>
          <w:b/>
          <w:bCs/>
          <w:i/>
          <w:iCs/>
          <w:sz w:val="24"/>
          <w:szCs w:val="24"/>
        </w:rPr>
      </w:pPr>
    </w:p>
    <w:p w14:paraId="072AD276" w14:textId="7067264C" w:rsidR="001179E2" w:rsidRPr="00AE3483" w:rsidRDefault="001179E2" w:rsidP="008C3830">
      <w:pPr>
        <w:rPr>
          <w:rFonts w:ascii="Trebuchet MS" w:hAnsi="Trebuchet MS"/>
          <w:b/>
          <w:bCs/>
          <w:i/>
          <w:iCs/>
          <w:sz w:val="24"/>
          <w:szCs w:val="24"/>
        </w:rPr>
      </w:pPr>
      <w:r w:rsidRPr="00AE3483">
        <w:rPr>
          <w:rFonts w:ascii="Trebuchet MS" w:hAnsi="Trebuchet MS"/>
          <w:b/>
          <w:bCs/>
          <w:i/>
          <w:iCs/>
          <w:sz w:val="24"/>
          <w:szCs w:val="24"/>
        </w:rPr>
        <w:t>Extern:</w:t>
      </w:r>
    </w:p>
    <w:p w14:paraId="10D8A321" w14:textId="5266F519" w:rsidR="001179E2" w:rsidRPr="00AE3483" w:rsidRDefault="001179E2" w:rsidP="001179E2">
      <w:pPr>
        <w:rPr>
          <w:rFonts w:ascii="Trebuchet MS" w:hAnsi="Trebuchet MS"/>
          <w:sz w:val="24"/>
          <w:szCs w:val="24"/>
        </w:rPr>
      </w:pPr>
      <w:r w:rsidRPr="00AE3483">
        <w:rPr>
          <w:rFonts w:ascii="Trebuchet MS" w:hAnsi="Trebuchet MS"/>
          <w:sz w:val="24"/>
          <w:szCs w:val="24"/>
        </w:rPr>
        <w:t>a)Cu instituții sau autorități publice</w:t>
      </w:r>
      <w:r w:rsidR="008C3830" w:rsidRPr="00AE3483">
        <w:rPr>
          <w:rFonts w:ascii="Trebuchet MS" w:hAnsi="Trebuchet MS"/>
          <w:sz w:val="24"/>
          <w:szCs w:val="24"/>
        </w:rPr>
        <w:t xml:space="preserve">: </w:t>
      </w:r>
      <w:r w:rsidR="008C3830" w:rsidRPr="00AE3483">
        <w:rPr>
          <w:rFonts w:ascii="Trebuchet MS" w:hAnsi="Trebuchet MS" w:cstheme="minorHAnsi"/>
          <w:sz w:val="24"/>
          <w:szCs w:val="24"/>
        </w:rPr>
        <w:t>când este necesar, pentru desfăşurarea activităţilor specifice din fişa postului</w:t>
      </w:r>
    </w:p>
    <w:p w14:paraId="61F6ED8C" w14:textId="360FE0BC" w:rsidR="001179E2" w:rsidRPr="00AE3483" w:rsidRDefault="001179E2" w:rsidP="001179E2">
      <w:pPr>
        <w:rPr>
          <w:rFonts w:ascii="Trebuchet MS" w:hAnsi="Trebuchet MS"/>
          <w:sz w:val="24"/>
          <w:szCs w:val="24"/>
        </w:rPr>
      </w:pPr>
      <w:r w:rsidRPr="00AE3483">
        <w:rPr>
          <w:rFonts w:ascii="Trebuchet MS" w:hAnsi="Trebuchet MS"/>
          <w:sz w:val="24"/>
          <w:szCs w:val="24"/>
        </w:rPr>
        <w:t>b)Cu instituții private</w:t>
      </w:r>
      <w:r w:rsidR="00BC5755" w:rsidRPr="00AE3483">
        <w:rPr>
          <w:rFonts w:ascii="Trebuchet MS" w:hAnsi="Trebuchet MS"/>
          <w:sz w:val="24"/>
          <w:szCs w:val="24"/>
        </w:rPr>
        <w:t xml:space="preserve">: </w:t>
      </w:r>
      <w:r w:rsidR="00BC5755" w:rsidRPr="00AE3483">
        <w:rPr>
          <w:rFonts w:ascii="Trebuchet MS" w:hAnsi="Trebuchet MS" w:cstheme="minorHAnsi"/>
          <w:sz w:val="24"/>
          <w:szCs w:val="24"/>
        </w:rPr>
        <w:t>când este necesar, pentru desfăşurarea activităţilor specifice din fişa postului</w:t>
      </w:r>
    </w:p>
    <w:p w14:paraId="5903F56A" w14:textId="244236F4" w:rsidR="001179E2" w:rsidRPr="00AE3483" w:rsidRDefault="001179E2" w:rsidP="001179E2">
      <w:pPr>
        <w:rPr>
          <w:rFonts w:ascii="Trebuchet MS" w:hAnsi="Trebuchet MS"/>
          <w:sz w:val="24"/>
          <w:szCs w:val="24"/>
        </w:rPr>
      </w:pPr>
      <w:r w:rsidRPr="00AE3483">
        <w:rPr>
          <w:rFonts w:ascii="Trebuchet MS" w:hAnsi="Trebuchet MS"/>
          <w:sz w:val="24"/>
          <w:szCs w:val="24"/>
        </w:rPr>
        <w:t>c)Cu instituții internaționale</w:t>
      </w:r>
      <w:r w:rsidR="00BC5755" w:rsidRPr="00AE3483">
        <w:rPr>
          <w:rFonts w:ascii="Trebuchet MS" w:hAnsi="Trebuchet MS"/>
          <w:sz w:val="24"/>
          <w:szCs w:val="24"/>
        </w:rPr>
        <w:t xml:space="preserve">: </w:t>
      </w:r>
      <w:r w:rsidR="00BC5755" w:rsidRPr="00AE3483">
        <w:rPr>
          <w:rFonts w:ascii="Trebuchet MS" w:hAnsi="Trebuchet MS" w:cstheme="minorHAnsi"/>
          <w:sz w:val="24"/>
          <w:szCs w:val="24"/>
        </w:rPr>
        <w:t>când este necesar, pentru desfăşurarea activităţilor specifice din fişa postului</w:t>
      </w:r>
    </w:p>
    <w:p w14:paraId="63C309D7" w14:textId="77777777" w:rsidR="001179E2" w:rsidRPr="00AE3483" w:rsidRDefault="001179E2" w:rsidP="001179E2">
      <w:pPr>
        <w:rPr>
          <w:rFonts w:ascii="Trebuchet MS" w:hAnsi="Trebuchet MS"/>
          <w:sz w:val="24"/>
          <w:szCs w:val="24"/>
        </w:rPr>
      </w:pPr>
    </w:p>
    <w:sectPr w:rsidR="001179E2" w:rsidRPr="00AE3483" w:rsidSect="00407BEA">
      <w:headerReference w:type="default" r:id="rId9"/>
      <w:footerReference w:type="default" r:id="rId10"/>
      <w:pgSz w:w="11906" w:h="16838"/>
      <w:pgMar w:top="709" w:right="1274" w:bottom="1440" w:left="1276"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25207" w14:textId="77777777" w:rsidR="00407BEA" w:rsidRDefault="00407BEA" w:rsidP="00270CF9">
      <w:pPr>
        <w:spacing w:after="0" w:line="240" w:lineRule="auto"/>
      </w:pPr>
      <w:r>
        <w:separator/>
      </w:r>
    </w:p>
  </w:endnote>
  <w:endnote w:type="continuationSeparator" w:id="0">
    <w:p w14:paraId="61278911" w14:textId="77777777" w:rsidR="00407BEA" w:rsidRDefault="00407BEA"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8B8BD" w14:textId="77777777" w:rsidR="00407BEA" w:rsidRDefault="00407BEA" w:rsidP="00270CF9">
      <w:pPr>
        <w:spacing w:after="0" w:line="240" w:lineRule="auto"/>
      </w:pPr>
      <w:r>
        <w:separator/>
      </w:r>
    </w:p>
  </w:footnote>
  <w:footnote w:type="continuationSeparator" w:id="0">
    <w:p w14:paraId="4DA11D0A" w14:textId="77777777" w:rsidR="00407BEA" w:rsidRDefault="00407BEA"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7D7388"/>
    <w:multiLevelType w:val="hybridMultilevel"/>
    <w:tmpl w:val="14B8459E"/>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FEC4E56"/>
    <w:multiLevelType w:val="hybridMultilevel"/>
    <w:tmpl w:val="E2BA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8D53D48"/>
    <w:multiLevelType w:val="hybridMultilevel"/>
    <w:tmpl w:val="4B102E2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42405DC"/>
    <w:multiLevelType w:val="hybridMultilevel"/>
    <w:tmpl w:val="CC0A226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9244B4A"/>
    <w:multiLevelType w:val="hybridMultilevel"/>
    <w:tmpl w:val="26667D14"/>
    <w:lvl w:ilvl="0" w:tplc="08090005">
      <w:start w:val="1"/>
      <w:numFmt w:val="bullet"/>
      <w:lvlText w:val=""/>
      <w:lvlJc w:val="left"/>
      <w:pPr>
        <w:ind w:left="1005" w:hanging="360"/>
      </w:pPr>
      <w:rPr>
        <w:rFonts w:ascii="Wingdings" w:hAnsi="Wingdings" w:hint="default"/>
      </w:rPr>
    </w:lvl>
    <w:lvl w:ilvl="1" w:tplc="04180003" w:tentative="1">
      <w:start w:val="1"/>
      <w:numFmt w:val="bullet"/>
      <w:lvlText w:val="o"/>
      <w:lvlJc w:val="left"/>
      <w:pPr>
        <w:ind w:left="1725" w:hanging="360"/>
      </w:pPr>
      <w:rPr>
        <w:rFonts w:ascii="Courier New" w:hAnsi="Courier New" w:cs="Courier New" w:hint="default"/>
      </w:rPr>
    </w:lvl>
    <w:lvl w:ilvl="2" w:tplc="04180005" w:tentative="1">
      <w:start w:val="1"/>
      <w:numFmt w:val="bullet"/>
      <w:lvlText w:val=""/>
      <w:lvlJc w:val="left"/>
      <w:pPr>
        <w:ind w:left="2445" w:hanging="360"/>
      </w:pPr>
      <w:rPr>
        <w:rFonts w:ascii="Wingdings" w:hAnsi="Wingdings" w:hint="default"/>
      </w:rPr>
    </w:lvl>
    <w:lvl w:ilvl="3" w:tplc="04180001" w:tentative="1">
      <w:start w:val="1"/>
      <w:numFmt w:val="bullet"/>
      <w:lvlText w:val=""/>
      <w:lvlJc w:val="left"/>
      <w:pPr>
        <w:ind w:left="3165" w:hanging="360"/>
      </w:pPr>
      <w:rPr>
        <w:rFonts w:ascii="Symbol" w:hAnsi="Symbol" w:hint="default"/>
      </w:rPr>
    </w:lvl>
    <w:lvl w:ilvl="4" w:tplc="04180003" w:tentative="1">
      <w:start w:val="1"/>
      <w:numFmt w:val="bullet"/>
      <w:lvlText w:val="o"/>
      <w:lvlJc w:val="left"/>
      <w:pPr>
        <w:ind w:left="3885" w:hanging="360"/>
      </w:pPr>
      <w:rPr>
        <w:rFonts w:ascii="Courier New" w:hAnsi="Courier New" w:cs="Courier New" w:hint="default"/>
      </w:rPr>
    </w:lvl>
    <w:lvl w:ilvl="5" w:tplc="04180005" w:tentative="1">
      <w:start w:val="1"/>
      <w:numFmt w:val="bullet"/>
      <w:lvlText w:val=""/>
      <w:lvlJc w:val="left"/>
      <w:pPr>
        <w:ind w:left="4605" w:hanging="360"/>
      </w:pPr>
      <w:rPr>
        <w:rFonts w:ascii="Wingdings" w:hAnsi="Wingdings" w:hint="default"/>
      </w:rPr>
    </w:lvl>
    <w:lvl w:ilvl="6" w:tplc="04180001" w:tentative="1">
      <w:start w:val="1"/>
      <w:numFmt w:val="bullet"/>
      <w:lvlText w:val=""/>
      <w:lvlJc w:val="left"/>
      <w:pPr>
        <w:ind w:left="5325" w:hanging="360"/>
      </w:pPr>
      <w:rPr>
        <w:rFonts w:ascii="Symbol" w:hAnsi="Symbol" w:hint="default"/>
      </w:rPr>
    </w:lvl>
    <w:lvl w:ilvl="7" w:tplc="04180003" w:tentative="1">
      <w:start w:val="1"/>
      <w:numFmt w:val="bullet"/>
      <w:lvlText w:val="o"/>
      <w:lvlJc w:val="left"/>
      <w:pPr>
        <w:ind w:left="6045" w:hanging="360"/>
      </w:pPr>
      <w:rPr>
        <w:rFonts w:ascii="Courier New" w:hAnsi="Courier New" w:cs="Courier New" w:hint="default"/>
      </w:rPr>
    </w:lvl>
    <w:lvl w:ilvl="8" w:tplc="04180005" w:tentative="1">
      <w:start w:val="1"/>
      <w:numFmt w:val="bullet"/>
      <w:lvlText w:val=""/>
      <w:lvlJc w:val="left"/>
      <w:pPr>
        <w:ind w:left="6765" w:hanging="360"/>
      </w:pPr>
      <w:rPr>
        <w:rFonts w:ascii="Wingdings" w:hAnsi="Wingdings" w:hint="default"/>
      </w:rPr>
    </w:lvl>
  </w:abstractNum>
  <w:abstractNum w:abstractNumId="22"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A5E3C68"/>
    <w:multiLevelType w:val="hybridMultilevel"/>
    <w:tmpl w:val="644ADCFC"/>
    <w:lvl w:ilvl="0" w:tplc="08090005">
      <w:start w:val="1"/>
      <w:numFmt w:val="bullet"/>
      <w:lvlText w:val=""/>
      <w:lvlJc w:val="left"/>
      <w:pPr>
        <w:ind w:left="720" w:hanging="360"/>
      </w:pPr>
      <w:rPr>
        <w:rFonts w:ascii="Wingdings" w:hAnsi="Wingdings" w:hint="default"/>
      </w:rPr>
    </w:lvl>
    <w:lvl w:ilvl="1" w:tplc="7A1ACFC2">
      <w:numFmt w:val="bullet"/>
      <w:lvlText w:val="-"/>
      <w:lvlJc w:val="left"/>
      <w:pPr>
        <w:ind w:left="1440" w:hanging="360"/>
      </w:pPr>
      <w:rPr>
        <w:rFonts w:ascii="Trebuchet MS" w:eastAsiaTheme="minorHAnsi" w:hAnsi="Trebuchet MS" w:cstheme="minorBidi" w:hint="default"/>
      </w:rPr>
    </w:lvl>
    <w:lvl w:ilvl="2" w:tplc="4EB27A68">
      <w:numFmt w:val="bullet"/>
      <w:lvlText w:val=""/>
      <w:lvlJc w:val="left"/>
      <w:pPr>
        <w:ind w:left="2508" w:hanging="708"/>
      </w:pPr>
      <w:rPr>
        <w:rFonts w:ascii="Symbol" w:eastAsiaTheme="minorHAnsi" w:hAnsi="Symbol" w:cstheme="minorBid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D246863"/>
    <w:multiLevelType w:val="hybridMultilevel"/>
    <w:tmpl w:val="F5BE3ED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A4B1B8F"/>
    <w:multiLevelType w:val="hybridMultilevel"/>
    <w:tmpl w:val="A5789A22"/>
    <w:lvl w:ilvl="0" w:tplc="9FDA1A74">
      <w:start w:val="1"/>
      <w:numFmt w:val="bullet"/>
      <w:lvlText w:val=""/>
      <w:lvlJc w:val="left"/>
      <w:pPr>
        <w:ind w:left="1440" w:hanging="360"/>
      </w:pPr>
      <w:rPr>
        <w:rFonts w:ascii="Wingdings" w:hAnsi="Wingdings" w:hint="default"/>
        <w:color w:val="auto"/>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3"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0AB30D0"/>
    <w:multiLevelType w:val="hybridMultilevel"/>
    <w:tmpl w:val="9D289338"/>
    <w:lvl w:ilvl="0" w:tplc="0409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47" w15:restartNumberingAfterBreak="0">
    <w:nsid w:val="71650517"/>
    <w:multiLevelType w:val="hybridMultilevel"/>
    <w:tmpl w:val="FFFFFFFF"/>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70768E"/>
    <w:multiLevelType w:val="hybridMultilevel"/>
    <w:tmpl w:val="E30E2EC2"/>
    <w:lvl w:ilvl="0" w:tplc="04180005">
      <w:start w:val="1"/>
      <w:numFmt w:val="bullet"/>
      <w:lvlText w:val=""/>
      <w:lvlJc w:val="left"/>
      <w:pPr>
        <w:ind w:left="792" w:hanging="360"/>
      </w:pPr>
      <w:rPr>
        <w:rFonts w:ascii="Wingdings" w:hAnsi="Wingdings" w:hint="default"/>
      </w:rPr>
    </w:lvl>
    <w:lvl w:ilvl="1" w:tplc="04180003" w:tentative="1">
      <w:start w:val="1"/>
      <w:numFmt w:val="bullet"/>
      <w:lvlText w:val="o"/>
      <w:lvlJc w:val="left"/>
      <w:pPr>
        <w:ind w:left="1512" w:hanging="360"/>
      </w:pPr>
      <w:rPr>
        <w:rFonts w:ascii="Courier New" w:hAnsi="Courier New" w:cs="Courier New" w:hint="default"/>
      </w:rPr>
    </w:lvl>
    <w:lvl w:ilvl="2" w:tplc="04180005" w:tentative="1">
      <w:start w:val="1"/>
      <w:numFmt w:val="bullet"/>
      <w:lvlText w:val=""/>
      <w:lvlJc w:val="left"/>
      <w:pPr>
        <w:ind w:left="2232" w:hanging="360"/>
      </w:pPr>
      <w:rPr>
        <w:rFonts w:ascii="Wingdings" w:hAnsi="Wingdings" w:hint="default"/>
      </w:rPr>
    </w:lvl>
    <w:lvl w:ilvl="3" w:tplc="04180001" w:tentative="1">
      <w:start w:val="1"/>
      <w:numFmt w:val="bullet"/>
      <w:lvlText w:val=""/>
      <w:lvlJc w:val="left"/>
      <w:pPr>
        <w:ind w:left="2952" w:hanging="360"/>
      </w:pPr>
      <w:rPr>
        <w:rFonts w:ascii="Symbol" w:hAnsi="Symbol" w:hint="default"/>
      </w:rPr>
    </w:lvl>
    <w:lvl w:ilvl="4" w:tplc="04180003" w:tentative="1">
      <w:start w:val="1"/>
      <w:numFmt w:val="bullet"/>
      <w:lvlText w:val="o"/>
      <w:lvlJc w:val="left"/>
      <w:pPr>
        <w:ind w:left="3672" w:hanging="360"/>
      </w:pPr>
      <w:rPr>
        <w:rFonts w:ascii="Courier New" w:hAnsi="Courier New" w:cs="Courier New" w:hint="default"/>
      </w:rPr>
    </w:lvl>
    <w:lvl w:ilvl="5" w:tplc="04180005" w:tentative="1">
      <w:start w:val="1"/>
      <w:numFmt w:val="bullet"/>
      <w:lvlText w:val=""/>
      <w:lvlJc w:val="left"/>
      <w:pPr>
        <w:ind w:left="4392" w:hanging="360"/>
      </w:pPr>
      <w:rPr>
        <w:rFonts w:ascii="Wingdings" w:hAnsi="Wingdings" w:hint="default"/>
      </w:rPr>
    </w:lvl>
    <w:lvl w:ilvl="6" w:tplc="04180001" w:tentative="1">
      <w:start w:val="1"/>
      <w:numFmt w:val="bullet"/>
      <w:lvlText w:val=""/>
      <w:lvlJc w:val="left"/>
      <w:pPr>
        <w:ind w:left="5112" w:hanging="360"/>
      </w:pPr>
      <w:rPr>
        <w:rFonts w:ascii="Symbol" w:hAnsi="Symbol" w:hint="default"/>
      </w:rPr>
    </w:lvl>
    <w:lvl w:ilvl="7" w:tplc="04180003" w:tentative="1">
      <w:start w:val="1"/>
      <w:numFmt w:val="bullet"/>
      <w:lvlText w:val="o"/>
      <w:lvlJc w:val="left"/>
      <w:pPr>
        <w:ind w:left="5832" w:hanging="360"/>
      </w:pPr>
      <w:rPr>
        <w:rFonts w:ascii="Courier New" w:hAnsi="Courier New" w:cs="Courier New" w:hint="default"/>
      </w:rPr>
    </w:lvl>
    <w:lvl w:ilvl="8" w:tplc="04180005" w:tentative="1">
      <w:start w:val="1"/>
      <w:numFmt w:val="bullet"/>
      <w:lvlText w:val=""/>
      <w:lvlJc w:val="left"/>
      <w:pPr>
        <w:ind w:left="6552" w:hanging="360"/>
      </w:pPr>
      <w:rPr>
        <w:rFonts w:ascii="Wingdings" w:hAnsi="Wingdings" w:hint="default"/>
      </w:rPr>
    </w:lvl>
  </w:abstractNum>
  <w:abstractNum w:abstractNumId="49"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22"/>
  </w:num>
  <w:num w:numId="2" w16cid:durableId="1271819131">
    <w:abstractNumId w:val="30"/>
  </w:num>
  <w:num w:numId="3" w16cid:durableId="2049408499">
    <w:abstractNumId w:val="40"/>
  </w:num>
  <w:num w:numId="4" w16cid:durableId="1544361590">
    <w:abstractNumId w:val="35"/>
  </w:num>
  <w:num w:numId="5" w16cid:durableId="1919554203">
    <w:abstractNumId w:val="45"/>
  </w:num>
  <w:num w:numId="6" w16cid:durableId="1161315696">
    <w:abstractNumId w:val="3"/>
  </w:num>
  <w:num w:numId="7" w16cid:durableId="739135129">
    <w:abstractNumId w:val="44"/>
  </w:num>
  <w:num w:numId="8" w16cid:durableId="1457944555">
    <w:abstractNumId w:val="29"/>
  </w:num>
  <w:num w:numId="9" w16cid:durableId="1763984663">
    <w:abstractNumId w:val="18"/>
  </w:num>
  <w:num w:numId="10" w16cid:durableId="2125998237">
    <w:abstractNumId w:val="20"/>
  </w:num>
  <w:num w:numId="11" w16cid:durableId="412239214">
    <w:abstractNumId w:val="6"/>
  </w:num>
  <w:num w:numId="12" w16cid:durableId="987435642">
    <w:abstractNumId w:val="15"/>
  </w:num>
  <w:num w:numId="13" w16cid:durableId="1670938157">
    <w:abstractNumId w:val="37"/>
  </w:num>
  <w:num w:numId="14" w16cid:durableId="1873223527">
    <w:abstractNumId w:val="36"/>
  </w:num>
  <w:num w:numId="15" w16cid:durableId="1224413409">
    <w:abstractNumId w:val="32"/>
  </w:num>
  <w:num w:numId="16" w16cid:durableId="674693479">
    <w:abstractNumId w:val="49"/>
  </w:num>
  <w:num w:numId="17" w16cid:durableId="1614240527">
    <w:abstractNumId w:val="25"/>
  </w:num>
  <w:num w:numId="18" w16cid:durableId="2118058462">
    <w:abstractNumId w:val="12"/>
  </w:num>
  <w:num w:numId="19" w16cid:durableId="240141826">
    <w:abstractNumId w:val="26"/>
  </w:num>
  <w:num w:numId="20" w16cid:durableId="1326713153">
    <w:abstractNumId w:val="27"/>
  </w:num>
  <w:num w:numId="21" w16cid:durableId="1408527849">
    <w:abstractNumId w:val="11"/>
  </w:num>
  <w:num w:numId="22" w16cid:durableId="190991830">
    <w:abstractNumId w:val="43"/>
  </w:num>
  <w:num w:numId="23" w16cid:durableId="2011716700">
    <w:abstractNumId w:val="5"/>
  </w:num>
  <w:num w:numId="24" w16cid:durableId="1747222471">
    <w:abstractNumId w:val="34"/>
  </w:num>
  <w:num w:numId="25" w16cid:durableId="291250442">
    <w:abstractNumId w:val="38"/>
  </w:num>
  <w:num w:numId="26" w16cid:durableId="2042854463">
    <w:abstractNumId w:val="16"/>
  </w:num>
  <w:num w:numId="27" w16cid:durableId="1419445204">
    <w:abstractNumId w:val="41"/>
  </w:num>
  <w:num w:numId="28" w16cid:durableId="548759880">
    <w:abstractNumId w:val="7"/>
  </w:num>
  <w:num w:numId="29" w16cid:durableId="1401247710">
    <w:abstractNumId w:val="2"/>
  </w:num>
  <w:num w:numId="30" w16cid:durableId="482506265">
    <w:abstractNumId w:val="19"/>
  </w:num>
  <w:num w:numId="31" w16cid:durableId="1314260716">
    <w:abstractNumId w:val="50"/>
  </w:num>
  <w:num w:numId="32" w16cid:durableId="1511601870">
    <w:abstractNumId w:val="0"/>
  </w:num>
  <w:num w:numId="33" w16cid:durableId="1791052765">
    <w:abstractNumId w:val="14"/>
  </w:num>
  <w:num w:numId="34" w16cid:durableId="1897424533">
    <w:abstractNumId w:val="52"/>
  </w:num>
  <w:num w:numId="35" w16cid:durableId="1302884050">
    <w:abstractNumId w:val="28"/>
  </w:num>
  <w:num w:numId="36" w16cid:durableId="1364525415">
    <w:abstractNumId w:val="33"/>
  </w:num>
  <w:num w:numId="37" w16cid:durableId="1712534313">
    <w:abstractNumId w:val="10"/>
  </w:num>
  <w:num w:numId="38" w16cid:durableId="1766916919">
    <w:abstractNumId w:val="39"/>
  </w:num>
  <w:num w:numId="39" w16cid:durableId="1329404776">
    <w:abstractNumId w:val="51"/>
  </w:num>
  <w:num w:numId="40" w16cid:durableId="1864513823">
    <w:abstractNumId w:val="23"/>
  </w:num>
  <w:num w:numId="41" w16cid:durableId="96945149">
    <w:abstractNumId w:val="9"/>
  </w:num>
  <w:num w:numId="42" w16cid:durableId="233399656">
    <w:abstractNumId w:val="1"/>
  </w:num>
  <w:num w:numId="43" w16cid:durableId="971055474">
    <w:abstractNumId w:val="8"/>
  </w:num>
  <w:num w:numId="44" w16cid:durableId="1963030982">
    <w:abstractNumId w:val="47"/>
  </w:num>
  <w:num w:numId="45" w16cid:durableId="870535150">
    <w:abstractNumId w:val="13"/>
  </w:num>
  <w:num w:numId="46" w16cid:durableId="1879195601">
    <w:abstractNumId w:val="46"/>
  </w:num>
  <w:num w:numId="47" w16cid:durableId="1033573723">
    <w:abstractNumId w:val="42"/>
  </w:num>
  <w:num w:numId="48" w16cid:durableId="1991977539">
    <w:abstractNumId w:val="4"/>
  </w:num>
  <w:num w:numId="49" w16cid:durableId="28727608">
    <w:abstractNumId w:val="31"/>
  </w:num>
  <w:num w:numId="50" w16cid:durableId="1380586915">
    <w:abstractNumId w:val="24"/>
  </w:num>
  <w:num w:numId="51" w16cid:durableId="704795441">
    <w:abstractNumId w:val="21"/>
  </w:num>
  <w:num w:numId="52" w16cid:durableId="1399354630">
    <w:abstractNumId w:val="17"/>
  </w:num>
  <w:num w:numId="53" w16cid:durableId="569266404">
    <w:abstractNumId w:val="4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73355"/>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40A3"/>
    <w:rsid w:val="00147BF6"/>
    <w:rsid w:val="00155C80"/>
    <w:rsid w:val="0015615C"/>
    <w:rsid w:val="00163E3D"/>
    <w:rsid w:val="00165F8C"/>
    <w:rsid w:val="00166654"/>
    <w:rsid w:val="00167018"/>
    <w:rsid w:val="0017794B"/>
    <w:rsid w:val="00181B9D"/>
    <w:rsid w:val="00185099"/>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70CF9"/>
    <w:rsid w:val="00277FDA"/>
    <w:rsid w:val="0029294F"/>
    <w:rsid w:val="00295135"/>
    <w:rsid w:val="002A1777"/>
    <w:rsid w:val="002A52F2"/>
    <w:rsid w:val="002B4EEF"/>
    <w:rsid w:val="002C3888"/>
    <w:rsid w:val="002D6B6D"/>
    <w:rsid w:val="002E4D2B"/>
    <w:rsid w:val="003015DB"/>
    <w:rsid w:val="00301FFF"/>
    <w:rsid w:val="00310779"/>
    <w:rsid w:val="0031238A"/>
    <w:rsid w:val="003135FC"/>
    <w:rsid w:val="0032582E"/>
    <w:rsid w:val="0035423F"/>
    <w:rsid w:val="00356BDB"/>
    <w:rsid w:val="003650B5"/>
    <w:rsid w:val="00371C41"/>
    <w:rsid w:val="00374B56"/>
    <w:rsid w:val="003828E4"/>
    <w:rsid w:val="003856F8"/>
    <w:rsid w:val="003872E0"/>
    <w:rsid w:val="00391042"/>
    <w:rsid w:val="00393D49"/>
    <w:rsid w:val="00396339"/>
    <w:rsid w:val="003A5136"/>
    <w:rsid w:val="003A555A"/>
    <w:rsid w:val="003C3D0C"/>
    <w:rsid w:val="003C51CA"/>
    <w:rsid w:val="003C63CF"/>
    <w:rsid w:val="003C6E94"/>
    <w:rsid w:val="003C6E9F"/>
    <w:rsid w:val="003D07A4"/>
    <w:rsid w:val="003D26D9"/>
    <w:rsid w:val="003D4024"/>
    <w:rsid w:val="003D4353"/>
    <w:rsid w:val="003E48CF"/>
    <w:rsid w:val="003E7A67"/>
    <w:rsid w:val="003F641C"/>
    <w:rsid w:val="00407BEA"/>
    <w:rsid w:val="00417E6C"/>
    <w:rsid w:val="00421809"/>
    <w:rsid w:val="00431782"/>
    <w:rsid w:val="00437531"/>
    <w:rsid w:val="00454682"/>
    <w:rsid w:val="00454CD2"/>
    <w:rsid w:val="00471C47"/>
    <w:rsid w:val="00477768"/>
    <w:rsid w:val="00480430"/>
    <w:rsid w:val="0048080A"/>
    <w:rsid w:val="0048147A"/>
    <w:rsid w:val="00486616"/>
    <w:rsid w:val="004A1859"/>
    <w:rsid w:val="004B5527"/>
    <w:rsid w:val="004C0C57"/>
    <w:rsid w:val="004D1664"/>
    <w:rsid w:val="004D176F"/>
    <w:rsid w:val="004D4EE8"/>
    <w:rsid w:val="004D4F3B"/>
    <w:rsid w:val="004E017C"/>
    <w:rsid w:val="004E094C"/>
    <w:rsid w:val="004E167D"/>
    <w:rsid w:val="004F5290"/>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626D6E"/>
    <w:rsid w:val="00637A13"/>
    <w:rsid w:val="00655298"/>
    <w:rsid w:val="0065764C"/>
    <w:rsid w:val="00663094"/>
    <w:rsid w:val="0067066F"/>
    <w:rsid w:val="006838B0"/>
    <w:rsid w:val="00683AE6"/>
    <w:rsid w:val="00684ABE"/>
    <w:rsid w:val="0069182E"/>
    <w:rsid w:val="00692DB9"/>
    <w:rsid w:val="00697F0B"/>
    <w:rsid w:val="006A5F50"/>
    <w:rsid w:val="006A7758"/>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25F2"/>
    <w:rsid w:val="00746522"/>
    <w:rsid w:val="00746A19"/>
    <w:rsid w:val="00753077"/>
    <w:rsid w:val="007531CA"/>
    <w:rsid w:val="007602C9"/>
    <w:rsid w:val="0076703C"/>
    <w:rsid w:val="0077344E"/>
    <w:rsid w:val="0077598D"/>
    <w:rsid w:val="00777CE5"/>
    <w:rsid w:val="00787137"/>
    <w:rsid w:val="007A2A92"/>
    <w:rsid w:val="007A4779"/>
    <w:rsid w:val="007A4DC5"/>
    <w:rsid w:val="007A6A70"/>
    <w:rsid w:val="007A7C6E"/>
    <w:rsid w:val="007B15BA"/>
    <w:rsid w:val="007B5719"/>
    <w:rsid w:val="007B7942"/>
    <w:rsid w:val="007C5407"/>
    <w:rsid w:val="007D472A"/>
    <w:rsid w:val="007D5875"/>
    <w:rsid w:val="007E2563"/>
    <w:rsid w:val="007E56A4"/>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50465"/>
    <w:rsid w:val="00854FEA"/>
    <w:rsid w:val="008631E7"/>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2B25"/>
    <w:rsid w:val="00943DF3"/>
    <w:rsid w:val="00944837"/>
    <w:rsid w:val="00956A86"/>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2284"/>
    <w:rsid w:val="00A239B6"/>
    <w:rsid w:val="00A2598D"/>
    <w:rsid w:val="00A355D2"/>
    <w:rsid w:val="00A60331"/>
    <w:rsid w:val="00A70A6F"/>
    <w:rsid w:val="00A740B5"/>
    <w:rsid w:val="00A77BFF"/>
    <w:rsid w:val="00A808CD"/>
    <w:rsid w:val="00A86743"/>
    <w:rsid w:val="00A93270"/>
    <w:rsid w:val="00A9510E"/>
    <w:rsid w:val="00AA6EAA"/>
    <w:rsid w:val="00AB2B5B"/>
    <w:rsid w:val="00AB4F35"/>
    <w:rsid w:val="00AC66E7"/>
    <w:rsid w:val="00AC7709"/>
    <w:rsid w:val="00AD00DC"/>
    <w:rsid w:val="00AD15A3"/>
    <w:rsid w:val="00AD2457"/>
    <w:rsid w:val="00AD3035"/>
    <w:rsid w:val="00AD4408"/>
    <w:rsid w:val="00AE3483"/>
    <w:rsid w:val="00AE6BF2"/>
    <w:rsid w:val="00AF2DDA"/>
    <w:rsid w:val="00AF3390"/>
    <w:rsid w:val="00AF5476"/>
    <w:rsid w:val="00AF5D8E"/>
    <w:rsid w:val="00B005E3"/>
    <w:rsid w:val="00B02D0C"/>
    <w:rsid w:val="00B03775"/>
    <w:rsid w:val="00B124E2"/>
    <w:rsid w:val="00B16A04"/>
    <w:rsid w:val="00B23361"/>
    <w:rsid w:val="00B26DEE"/>
    <w:rsid w:val="00B33FB1"/>
    <w:rsid w:val="00B4514B"/>
    <w:rsid w:val="00B51CE0"/>
    <w:rsid w:val="00B623BB"/>
    <w:rsid w:val="00B651D3"/>
    <w:rsid w:val="00B6577F"/>
    <w:rsid w:val="00B6700A"/>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37B4A"/>
    <w:rsid w:val="00D40D4A"/>
    <w:rsid w:val="00D47BC3"/>
    <w:rsid w:val="00D65A77"/>
    <w:rsid w:val="00D764DE"/>
    <w:rsid w:val="00D802CD"/>
    <w:rsid w:val="00D84432"/>
    <w:rsid w:val="00D866AC"/>
    <w:rsid w:val="00D9000B"/>
    <w:rsid w:val="00D92F8C"/>
    <w:rsid w:val="00DA3F76"/>
    <w:rsid w:val="00DB204D"/>
    <w:rsid w:val="00DC78E9"/>
    <w:rsid w:val="00DD31E1"/>
    <w:rsid w:val="00DD3B1A"/>
    <w:rsid w:val="00DD4C83"/>
    <w:rsid w:val="00DD59EA"/>
    <w:rsid w:val="00E0175B"/>
    <w:rsid w:val="00E04D17"/>
    <w:rsid w:val="00E10580"/>
    <w:rsid w:val="00E137F3"/>
    <w:rsid w:val="00E26E24"/>
    <w:rsid w:val="00E27B5C"/>
    <w:rsid w:val="00E37D0D"/>
    <w:rsid w:val="00E45FD5"/>
    <w:rsid w:val="00E61487"/>
    <w:rsid w:val="00E6220E"/>
    <w:rsid w:val="00E70495"/>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1F71"/>
    <w:rsid w:val="00F049A3"/>
    <w:rsid w:val="00F06236"/>
    <w:rsid w:val="00F06C02"/>
    <w:rsid w:val="00F217DF"/>
    <w:rsid w:val="00F232ED"/>
    <w:rsid w:val="00F261AF"/>
    <w:rsid w:val="00F263D2"/>
    <w:rsid w:val="00F30498"/>
    <w:rsid w:val="00F3122A"/>
    <w:rsid w:val="00F3136E"/>
    <w:rsid w:val="00F334F2"/>
    <w:rsid w:val="00F35811"/>
    <w:rsid w:val="00F518F5"/>
    <w:rsid w:val="00F539C5"/>
    <w:rsid w:val="00F61F19"/>
    <w:rsid w:val="00F738D9"/>
    <w:rsid w:val="00F775E6"/>
    <w:rsid w:val="00F93C4B"/>
    <w:rsid w:val="00F97DD6"/>
    <w:rsid w:val="00FA6236"/>
    <w:rsid w:val="00FA7D50"/>
    <w:rsid w:val="00FB046B"/>
    <w:rsid w:val="00FB06E9"/>
    <w:rsid w:val="00FB1B23"/>
    <w:rsid w:val="00FB54B7"/>
    <w:rsid w:val="00FB55C1"/>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1213</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42</cp:revision>
  <cp:lastPrinted>2021-02-16T11:32:00Z</cp:lastPrinted>
  <dcterms:created xsi:type="dcterms:W3CDTF">2021-06-15T07:41:00Z</dcterms:created>
  <dcterms:modified xsi:type="dcterms:W3CDTF">2024-03-14T15:32:00Z</dcterms:modified>
</cp:coreProperties>
</file>